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69928281" w14:textId="7343EA60"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9651E6">
        <w:rPr>
          <w:rFonts w:ascii="Arial" w:hAnsi="Arial" w:cs="Arial"/>
          <w:b/>
          <w:sz w:val="28"/>
        </w:rPr>
        <w:t>9</w:t>
      </w:r>
      <w:r w:rsidR="00275D39">
        <w:rPr>
          <w:rFonts w:ascii="Arial" w:hAnsi="Arial" w:cs="Arial"/>
          <w:b/>
          <w:sz w:val="28"/>
        </w:rPr>
        <w:t>2</w:t>
      </w:r>
    </w:p>
    <w:p w14:paraId="549B36FC" w14:textId="11D6B84B" w:rsidR="00A1662F" w:rsidRPr="009651E6" w:rsidRDefault="00275D39" w:rsidP="009651E6">
      <w:pPr>
        <w:spacing w:after="0" w:line="247" w:lineRule="auto"/>
        <w:jc w:val="center"/>
        <w:rPr>
          <w:rFonts w:ascii="Arial" w:hAnsi="Arial" w:cs="Arial"/>
          <w:b/>
          <w:sz w:val="24"/>
          <w:szCs w:val="24"/>
        </w:rPr>
      </w:pPr>
      <w:r w:rsidRPr="00275D39">
        <w:rPr>
          <w:rFonts w:ascii="Arial" w:hAnsi="Arial" w:cs="Arial"/>
          <w:b/>
          <w:sz w:val="28"/>
        </w:rPr>
        <w:t xml:space="preserve">LIMITATION TO HIRED AUTOMOBILES AND </w:t>
      </w:r>
      <w:r>
        <w:rPr>
          <w:rFonts w:ascii="Arial" w:hAnsi="Arial" w:cs="Arial"/>
          <w:b/>
          <w:sz w:val="28"/>
        </w:rPr>
        <w:br/>
      </w:r>
      <w:r w:rsidRPr="00275D39">
        <w:rPr>
          <w:rFonts w:ascii="Arial" w:hAnsi="Arial" w:cs="Arial"/>
          <w:b/>
          <w:sz w:val="28"/>
        </w:rPr>
        <w:t>AUTOMOBILES OPERATED UNDER CONTRACT ENDORSEMENT</w:t>
      </w:r>
      <w:r>
        <w:rPr>
          <w:rFonts w:ascii="Arial" w:hAnsi="Arial" w:cs="Arial"/>
          <w:b/>
          <w:sz w:val="28"/>
        </w:rPr>
        <w:br/>
      </w:r>
      <w:r w:rsidR="009651E6" w:rsidRPr="009651E6">
        <w:rPr>
          <w:rFonts w:ascii="Arial" w:hAnsi="Arial" w:cs="Arial"/>
          <w:b/>
          <w:sz w:val="24"/>
          <w:szCs w:val="24"/>
        </w:rPr>
        <w:t>(For attachment only to a Non-Owned Automobile Insurance Policy S.P.F. No. 6)</w:t>
      </w:r>
    </w:p>
    <w:p w14:paraId="349852F5" w14:textId="77777777" w:rsidR="00275D39" w:rsidRDefault="00275D39" w:rsidP="00275D39">
      <w:pPr>
        <w:pStyle w:val="BodyText"/>
        <w:spacing w:before="240" w:after="300" w:line="244" w:lineRule="auto"/>
        <w:jc w:val="both"/>
        <w:rPr>
          <w:rFonts w:eastAsiaTheme="minorHAnsi"/>
        </w:rPr>
      </w:pPr>
      <w:r w:rsidRPr="00275D39">
        <w:rPr>
          <w:rFonts w:eastAsiaTheme="minorHAnsi"/>
        </w:rPr>
        <w:t>In consideration of the reduced premium as set out in the Policy or in the Certificate of Automobile Insurance, the insurance coverage under this Policy applies only to the use or operation of “Hired Automobiles” and “Automobiles operated under Contract”, as stated in Items 5 and 6 of the Policy or in the Certificate of Automobile Insurance.</w:t>
      </w:r>
    </w:p>
    <w:p w14:paraId="0A849E74" w14:textId="646C94E0" w:rsidR="002B17C8" w:rsidRDefault="00127B0B" w:rsidP="00275D39">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21666DA5" w14:textId="77777777" w:rsidR="0033410D" w:rsidRPr="0033410D" w:rsidRDefault="0033410D" w:rsidP="0033410D">
      <w:pPr>
        <w:spacing w:after="0"/>
      </w:pPr>
    </w:p>
    <w:sectPr w:rsidR="0033410D" w:rsidRPr="0033410D" w:rsidSect="0033410D">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F4C0" w14:textId="77777777" w:rsidR="00E33CE4" w:rsidRDefault="00E33CE4" w:rsidP="0033410D">
      <w:pPr>
        <w:spacing w:after="0" w:line="240" w:lineRule="auto"/>
      </w:pPr>
      <w:r>
        <w:separator/>
      </w:r>
    </w:p>
  </w:endnote>
  <w:endnote w:type="continuationSeparator" w:id="0">
    <w:p w14:paraId="29FFE47C" w14:textId="77777777" w:rsidR="00E33CE4" w:rsidRDefault="00E33CE4" w:rsidP="0033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736B" w14:textId="1FD94732" w:rsidR="0033410D" w:rsidRDefault="0033410D">
    <w:pPr>
      <w:pStyle w:val="Footer"/>
    </w:pPr>
    <w:r w:rsidRPr="00C45225">
      <w:rPr>
        <w:noProof/>
        <w:sz w:val="4"/>
        <w:szCs w:val="4"/>
      </w:rPr>
      <mc:AlternateContent>
        <mc:Choice Requires="wps">
          <w:drawing>
            <wp:anchor distT="0" distB="0" distL="0" distR="0" simplePos="0" relativeHeight="251659264" behindDoc="1" locked="0" layoutInCell="1" allowOverlap="1" wp14:anchorId="6D8D16B6" wp14:editId="58AD443E">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02224" w14:textId="77777777" w:rsidR="0033410D" w:rsidRPr="00C45225" w:rsidRDefault="0033410D" w:rsidP="0033410D">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78369</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D16B6"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0E702224" w14:textId="77777777" w:rsidR="0033410D" w:rsidRPr="00C45225" w:rsidRDefault="0033410D" w:rsidP="0033410D">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78369</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5903" w14:textId="77777777" w:rsidR="00E33CE4" w:rsidRDefault="00E33CE4" w:rsidP="0033410D">
      <w:pPr>
        <w:spacing w:after="0" w:line="240" w:lineRule="auto"/>
      </w:pPr>
      <w:r>
        <w:separator/>
      </w:r>
    </w:p>
  </w:footnote>
  <w:footnote w:type="continuationSeparator" w:id="0">
    <w:p w14:paraId="6FC0CC79" w14:textId="77777777" w:rsidR="00E33CE4" w:rsidRDefault="00E33CE4" w:rsidP="00334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0vJjUGZS2quzrkeegsGtwF8Xmyvd8q3G4O7YFLFBO/80rjzKWiaMRFffIr/oYlWBwHDmZcA8GHGW/NJsMydUCQ==" w:salt="WlSX53J2CDg8f19qNzIMK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835AE"/>
    <w:rsid w:val="00127B0B"/>
    <w:rsid w:val="00176D21"/>
    <w:rsid w:val="00177566"/>
    <w:rsid w:val="001A329E"/>
    <w:rsid w:val="00200B0C"/>
    <w:rsid w:val="00275D39"/>
    <w:rsid w:val="002A7B2A"/>
    <w:rsid w:val="002B17C8"/>
    <w:rsid w:val="0033410D"/>
    <w:rsid w:val="00346DAF"/>
    <w:rsid w:val="004655F7"/>
    <w:rsid w:val="004E3418"/>
    <w:rsid w:val="004F09E6"/>
    <w:rsid w:val="00650067"/>
    <w:rsid w:val="00651580"/>
    <w:rsid w:val="00711C26"/>
    <w:rsid w:val="00736003"/>
    <w:rsid w:val="00784E3C"/>
    <w:rsid w:val="007E0BCB"/>
    <w:rsid w:val="009651E6"/>
    <w:rsid w:val="00A1662F"/>
    <w:rsid w:val="00A206C4"/>
    <w:rsid w:val="00C030C7"/>
    <w:rsid w:val="00C440C6"/>
    <w:rsid w:val="00C45225"/>
    <w:rsid w:val="00C64BDA"/>
    <w:rsid w:val="00C7116C"/>
    <w:rsid w:val="00C7306B"/>
    <w:rsid w:val="00CC3DEF"/>
    <w:rsid w:val="00CD22BC"/>
    <w:rsid w:val="00D14E2A"/>
    <w:rsid w:val="00D346D0"/>
    <w:rsid w:val="00D855C2"/>
    <w:rsid w:val="00DB3785"/>
    <w:rsid w:val="00DF4E04"/>
    <w:rsid w:val="00E33CE4"/>
    <w:rsid w:val="00EF23C1"/>
    <w:rsid w:val="00F5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334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0D"/>
  </w:style>
  <w:style w:type="paragraph" w:styleId="Footer">
    <w:name w:val="footer"/>
    <w:basedOn w:val="Normal"/>
    <w:link w:val="FooterChar"/>
    <w:uiPriority w:val="99"/>
    <w:unhideWhenUsed/>
    <w:rsid w:val="00334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034A87"/>
    <w:rsid w:val="001157DD"/>
    <w:rsid w:val="00460582"/>
    <w:rsid w:val="0075045D"/>
    <w:rsid w:val="007941D5"/>
    <w:rsid w:val="00813C5A"/>
    <w:rsid w:val="00984350"/>
    <w:rsid w:val="00AA40E6"/>
    <w:rsid w:val="00B3738E"/>
    <w:rsid w:val="00B3762A"/>
    <w:rsid w:val="00E310E9"/>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78369</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C2A9A-C173-4ADC-9A68-685D813B3812}"/>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ED80E00B-B468-44FA-8FEF-C3FBC56DFA37}"/>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(06-22)</vt:lpstr>
    </vt:vector>
  </TitlesOfParts>
  <Company>Intact Insurance</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92 - Limitation to Hired Automobiles Operated Under Contract Endorsement (For attachment only to a Non-Owned Auto Insurance Policy S.P.F. No. 6)</dc:title>
  <dc:subject>AB-S.E.F. No.</dc:subject>
  <dc:creator>Carrie Fantauzzi</dc:creator>
  <cp:keywords/>
  <dc:description>3/23: AB-SEF project; word fillable required. EP</dc:description>
  <cp:lastModifiedBy>Rebecca-2 Martin</cp:lastModifiedBy>
  <cp:revision>2</cp:revision>
  <dcterms:created xsi:type="dcterms:W3CDTF">2023-04-18T14:24:00Z</dcterms:created>
  <dcterms:modified xsi:type="dcterms:W3CDTF">2023-04-18T14:24:00Z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