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0D35" w14:textId="5F298654" w:rsidR="000D4DCD" w:rsidRPr="00C96001" w:rsidRDefault="00F73560" w:rsidP="00C96001">
      <w:pPr>
        <w:pStyle w:val="Header"/>
        <w:jc w:val="right"/>
        <w:rPr>
          <w:b/>
          <w:sz w:val="4"/>
          <w:szCs w:val="4"/>
        </w:rPr>
      </w:pPr>
      <w:r w:rsidRPr="00C96001">
        <w:rPr>
          <w:noProof/>
          <w:sz w:val="4"/>
          <w:szCs w:val="4"/>
        </w:rPr>
        <w:drawing>
          <wp:anchor distT="0" distB="0" distL="114300" distR="114300" simplePos="0" relativeHeight="251660288" behindDoc="0" locked="0" layoutInCell="1" allowOverlap="1" wp14:anchorId="57132F70" wp14:editId="089720E8">
            <wp:simplePos x="0" y="0"/>
            <wp:positionH relativeFrom="column">
              <wp:posOffset>5772002</wp:posOffset>
            </wp:positionH>
            <wp:positionV relativeFrom="paragraph">
              <wp:posOffset>-7620</wp:posOffset>
            </wp:positionV>
            <wp:extent cx="1053465" cy="461010"/>
            <wp:effectExtent l="0" t="0" r="0" b="0"/>
            <wp:wrapNone/>
            <wp:docPr id="2"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461010"/>
                    </a:xfrm>
                    <a:prstGeom prst="rect">
                      <a:avLst/>
                    </a:prstGeom>
                    <a:noFill/>
                    <a:ln>
                      <a:noFill/>
                    </a:ln>
                  </pic:spPr>
                </pic:pic>
              </a:graphicData>
            </a:graphic>
          </wp:anchor>
        </w:drawing>
      </w:r>
      <w:r w:rsidR="00835867" w:rsidRPr="00C96001">
        <w:rPr>
          <w:noProof/>
          <w:sz w:val="4"/>
          <w:szCs w:val="4"/>
        </w:rPr>
        <w:drawing>
          <wp:anchor distT="0" distB="0" distL="114300" distR="114300" simplePos="0" relativeHeight="251658240" behindDoc="0" locked="0" layoutInCell="1" allowOverlap="1" wp14:anchorId="60C00A76" wp14:editId="5C4F406F">
            <wp:simplePos x="0" y="0"/>
            <wp:positionH relativeFrom="column">
              <wp:posOffset>7543800</wp:posOffset>
            </wp:positionH>
            <wp:positionV relativeFrom="paragraph">
              <wp:posOffset>-407328</wp:posOffset>
            </wp:positionV>
            <wp:extent cx="1053465" cy="461010"/>
            <wp:effectExtent l="0" t="0" r="0" b="0"/>
            <wp:wrapNone/>
            <wp:docPr id="3"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73972" w14:textId="15A1FD69" w:rsidR="00691B24" w:rsidRPr="00C96001" w:rsidRDefault="00C65C80" w:rsidP="00C96001">
      <w:pPr>
        <w:pStyle w:val="Header"/>
        <w:spacing w:before="1200"/>
        <w:jc w:val="center"/>
        <w:rPr>
          <w:b/>
          <w:sz w:val="16"/>
          <w:szCs w:val="16"/>
        </w:rPr>
      </w:pPr>
      <w:r w:rsidRPr="000D4DCD">
        <w:rPr>
          <w:b/>
          <w:sz w:val="28"/>
          <w:szCs w:val="28"/>
        </w:rPr>
        <w:t>AB-</w:t>
      </w:r>
      <w:r w:rsidR="00691B24" w:rsidRPr="000D4DCD">
        <w:rPr>
          <w:b/>
          <w:sz w:val="28"/>
          <w:szCs w:val="28"/>
        </w:rPr>
        <w:t>S.E.F. No. 2</w:t>
      </w:r>
    </w:p>
    <w:p w14:paraId="22AF625C" w14:textId="2B98486E" w:rsidR="000D4DCD" w:rsidRPr="000D4DCD" w:rsidRDefault="005946F2" w:rsidP="000D4DCD">
      <w:pPr>
        <w:pStyle w:val="Header"/>
        <w:spacing w:after="360"/>
        <w:jc w:val="center"/>
        <w:rPr>
          <w:b/>
          <w:sz w:val="28"/>
          <w:szCs w:val="28"/>
        </w:rPr>
      </w:pPr>
      <w:r w:rsidRPr="000D4DCD">
        <w:rPr>
          <w:b/>
          <w:sz w:val="28"/>
          <w:szCs w:val="28"/>
        </w:rPr>
        <w:t xml:space="preserve">DESIGNATED OPERATOR(S) </w:t>
      </w:r>
      <w:r w:rsidR="00691B24" w:rsidRPr="000D4DCD">
        <w:rPr>
          <w:b/>
          <w:sz w:val="28"/>
          <w:szCs w:val="28"/>
        </w:rPr>
        <w:t>DRIVE OTHER AUTOMOBILES ENDORSEMENT</w:t>
      </w:r>
    </w:p>
    <w:p w14:paraId="43C3432F" w14:textId="6469263D" w:rsidR="00870E24" w:rsidRPr="0004550F" w:rsidRDefault="007358A6" w:rsidP="00185855">
      <w:pPr>
        <w:jc w:val="both"/>
        <w:rPr>
          <w:rFonts w:ascii="Arial" w:hAnsi="Arial" w:cs="Arial"/>
        </w:rPr>
      </w:pPr>
      <w:r w:rsidRPr="0004550F">
        <w:rPr>
          <w:rFonts w:ascii="Arial" w:hAnsi="Arial" w:cs="Arial"/>
        </w:rPr>
        <w:t xml:space="preserve">In consideration of the premium charged, as set out in the </w:t>
      </w:r>
      <w:r w:rsidR="0013349F" w:rsidRPr="0004550F">
        <w:rPr>
          <w:rFonts w:ascii="Arial" w:hAnsi="Arial" w:cs="Arial"/>
        </w:rPr>
        <w:t>Policy</w:t>
      </w:r>
      <w:r w:rsidRPr="0004550F">
        <w:rPr>
          <w:rFonts w:ascii="Arial" w:hAnsi="Arial" w:cs="Arial"/>
        </w:rPr>
        <w:t xml:space="preserve"> or in the Certificate of Automobile Insurance, </w:t>
      </w:r>
      <w:r w:rsidR="00417C9B" w:rsidRPr="0004550F">
        <w:rPr>
          <w:rFonts w:ascii="Arial" w:hAnsi="Arial" w:cs="Arial"/>
        </w:rPr>
        <w:t xml:space="preserve">Section A </w:t>
      </w:r>
      <w:r w:rsidR="000D4DCD" w:rsidRPr="0004550F">
        <w:rPr>
          <w:rFonts w:ascii="Arial" w:hAnsi="Arial" w:cs="Arial"/>
        </w:rPr>
        <w:t>–</w:t>
      </w:r>
      <w:r w:rsidR="005B0386" w:rsidRPr="0004550F">
        <w:rPr>
          <w:rFonts w:ascii="Arial" w:hAnsi="Arial" w:cs="Arial"/>
        </w:rPr>
        <w:t xml:space="preserve"> </w:t>
      </w:r>
      <w:r w:rsidR="00417C9B" w:rsidRPr="0004550F">
        <w:rPr>
          <w:rFonts w:ascii="Arial" w:hAnsi="Arial" w:cs="Arial"/>
        </w:rPr>
        <w:t>Third Party Liability</w:t>
      </w:r>
      <w:r w:rsidR="005B0386" w:rsidRPr="0004550F">
        <w:rPr>
          <w:rFonts w:ascii="Arial" w:hAnsi="Arial" w:cs="Arial"/>
        </w:rPr>
        <w:t>,</w:t>
      </w:r>
      <w:r w:rsidR="00417C9B" w:rsidRPr="0004550F">
        <w:rPr>
          <w:rFonts w:ascii="Arial" w:hAnsi="Arial" w:cs="Arial"/>
        </w:rPr>
        <w:t xml:space="preserve"> </w:t>
      </w:r>
      <w:r w:rsidR="00B063C3" w:rsidRPr="0004550F">
        <w:rPr>
          <w:rFonts w:ascii="Arial" w:hAnsi="Arial" w:cs="Arial"/>
        </w:rPr>
        <w:t xml:space="preserve">Section A.1 </w:t>
      </w:r>
      <w:r w:rsidR="005B0386" w:rsidRPr="0004550F">
        <w:rPr>
          <w:rFonts w:ascii="Arial" w:hAnsi="Arial" w:cs="Arial"/>
        </w:rPr>
        <w:t xml:space="preserve">- </w:t>
      </w:r>
      <w:r w:rsidR="00B063C3" w:rsidRPr="0004550F">
        <w:rPr>
          <w:rFonts w:ascii="Arial" w:hAnsi="Arial" w:cs="Arial"/>
        </w:rPr>
        <w:t xml:space="preserve">Direct Compensation </w:t>
      </w:r>
      <w:r w:rsidR="00D37740" w:rsidRPr="0004550F">
        <w:rPr>
          <w:rFonts w:ascii="Arial" w:hAnsi="Arial" w:cs="Arial"/>
        </w:rPr>
        <w:t>for</w:t>
      </w:r>
      <w:r w:rsidR="00037023" w:rsidRPr="0004550F">
        <w:rPr>
          <w:rFonts w:ascii="Arial" w:hAnsi="Arial" w:cs="Arial"/>
        </w:rPr>
        <w:t xml:space="preserve"> </w:t>
      </w:r>
      <w:r w:rsidR="00B063C3" w:rsidRPr="0004550F">
        <w:rPr>
          <w:rFonts w:ascii="Arial" w:hAnsi="Arial" w:cs="Arial"/>
        </w:rPr>
        <w:t xml:space="preserve">Property Damage </w:t>
      </w:r>
      <w:r w:rsidR="00417C9B" w:rsidRPr="0004550F">
        <w:rPr>
          <w:rFonts w:ascii="Arial" w:hAnsi="Arial" w:cs="Arial"/>
        </w:rPr>
        <w:t xml:space="preserve">and Section B </w:t>
      </w:r>
      <w:r w:rsidR="000D4DCD" w:rsidRPr="0004550F">
        <w:rPr>
          <w:rFonts w:ascii="Arial" w:hAnsi="Arial" w:cs="Arial"/>
        </w:rPr>
        <w:t>–</w:t>
      </w:r>
      <w:r w:rsidR="005B0386" w:rsidRPr="0004550F">
        <w:rPr>
          <w:rFonts w:ascii="Arial" w:hAnsi="Arial" w:cs="Arial"/>
        </w:rPr>
        <w:t xml:space="preserve"> </w:t>
      </w:r>
      <w:r w:rsidR="00417C9B" w:rsidRPr="0004550F">
        <w:rPr>
          <w:rFonts w:ascii="Arial" w:hAnsi="Arial" w:cs="Arial"/>
        </w:rPr>
        <w:t xml:space="preserve">Accident Benefits </w:t>
      </w:r>
      <w:r w:rsidR="00CF2058" w:rsidRPr="0004550F">
        <w:rPr>
          <w:rFonts w:ascii="Arial" w:hAnsi="Arial" w:cs="Arial"/>
        </w:rPr>
        <w:t>coverage</w:t>
      </w:r>
      <w:r w:rsidR="00417C9B" w:rsidRPr="0004550F">
        <w:rPr>
          <w:rFonts w:ascii="Arial" w:hAnsi="Arial" w:cs="Arial"/>
        </w:rPr>
        <w:t>s</w:t>
      </w:r>
      <w:r w:rsidR="00CF2058" w:rsidRPr="0004550F">
        <w:rPr>
          <w:rFonts w:ascii="Arial" w:hAnsi="Arial" w:cs="Arial"/>
        </w:rPr>
        <w:t xml:space="preserve"> </w:t>
      </w:r>
      <w:r w:rsidR="004E1A80" w:rsidRPr="0004550F">
        <w:rPr>
          <w:rFonts w:ascii="Arial" w:hAnsi="Arial" w:cs="Arial"/>
        </w:rPr>
        <w:t xml:space="preserve">provided </w:t>
      </w:r>
      <w:r w:rsidR="00CF2058" w:rsidRPr="0004550F">
        <w:rPr>
          <w:rFonts w:ascii="Arial" w:hAnsi="Arial" w:cs="Arial"/>
        </w:rPr>
        <w:t xml:space="preserve">under section 5 (d), Automobile Defined of the General Provisions, Definitions and Exclusions of the </w:t>
      </w:r>
      <w:r w:rsidR="00394F8A" w:rsidRPr="0004550F">
        <w:rPr>
          <w:rFonts w:ascii="Arial" w:hAnsi="Arial" w:cs="Arial"/>
        </w:rPr>
        <w:t xml:space="preserve">Standard Owner’s Automobile </w:t>
      </w:r>
      <w:r w:rsidR="0013349F" w:rsidRPr="0004550F">
        <w:rPr>
          <w:rFonts w:ascii="Arial" w:hAnsi="Arial" w:cs="Arial"/>
        </w:rPr>
        <w:t>Policy</w:t>
      </w:r>
      <w:r w:rsidR="00394F8A" w:rsidRPr="0004550F">
        <w:rPr>
          <w:rFonts w:ascii="Arial" w:hAnsi="Arial" w:cs="Arial"/>
        </w:rPr>
        <w:t xml:space="preserve"> S.P.F. No. 1 </w:t>
      </w:r>
      <w:r w:rsidR="00417C9B" w:rsidRPr="0004550F">
        <w:rPr>
          <w:rFonts w:ascii="Arial" w:hAnsi="Arial" w:cs="Arial"/>
        </w:rPr>
        <w:t>are</w:t>
      </w:r>
      <w:r w:rsidR="000E43C1" w:rsidRPr="0004550F">
        <w:rPr>
          <w:rFonts w:ascii="Arial" w:hAnsi="Arial" w:cs="Arial"/>
        </w:rPr>
        <w:t xml:space="preserve"> extended to include the </w:t>
      </w:r>
      <w:r w:rsidR="005946F2" w:rsidRPr="0004550F">
        <w:rPr>
          <w:rFonts w:ascii="Arial" w:hAnsi="Arial" w:cs="Arial"/>
        </w:rPr>
        <w:t>designated operator</w:t>
      </w:r>
      <w:r w:rsidR="00417C9B" w:rsidRPr="0004550F">
        <w:rPr>
          <w:rFonts w:ascii="Arial" w:hAnsi="Arial" w:cs="Arial"/>
        </w:rPr>
        <w:t xml:space="preserve">(s) </w:t>
      </w:r>
      <w:r w:rsidR="00CF2058" w:rsidRPr="0004550F">
        <w:rPr>
          <w:rFonts w:ascii="Arial" w:hAnsi="Arial" w:cs="Arial"/>
        </w:rPr>
        <w:t>listed below</w:t>
      </w:r>
      <w:r w:rsidR="00870E24" w:rsidRPr="0004550F">
        <w:rPr>
          <w:rFonts w:ascii="Arial" w:hAnsi="Arial" w:cs="Arial"/>
        </w:rPr>
        <w:t>, provided that:</w:t>
      </w:r>
    </w:p>
    <w:p w14:paraId="34F534DF" w14:textId="053A4CB5" w:rsidR="00417C9B" w:rsidRPr="0004550F" w:rsidRDefault="00E63999" w:rsidP="00CA0D31">
      <w:pPr>
        <w:pStyle w:val="ListParagraph"/>
        <w:numPr>
          <w:ilvl w:val="0"/>
          <w:numId w:val="7"/>
        </w:numPr>
        <w:jc w:val="both"/>
        <w:rPr>
          <w:rFonts w:ascii="Arial" w:hAnsi="Arial" w:cs="Arial"/>
        </w:rPr>
      </w:pPr>
      <w:r w:rsidRPr="0004550F">
        <w:rPr>
          <w:rFonts w:ascii="Arial" w:hAnsi="Arial" w:cs="Arial"/>
        </w:rPr>
        <w:t xml:space="preserve">such </w:t>
      </w:r>
      <w:r w:rsidR="00870E24" w:rsidRPr="0004550F">
        <w:rPr>
          <w:rFonts w:ascii="Arial" w:hAnsi="Arial" w:cs="Arial"/>
        </w:rPr>
        <w:t>named person is not driving such automobile in connection with the business of selling, repairing, maintaining, servicing, storing or parking automobiles;</w:t>
      </w:r>
    </w:p>
    <w:p w14:paraId="3DFA1DD6" w14:textId="289D7440" w:rsidR="00870E24" w:rsidRPr="0004550F" w:rsidRDefault="00E63999" w:rsidP="00CA0D31">
      <w:pPr>
        <w:pStyle w:val="ListParagraph"/>
        <w:numPr>
          <w:ilvl w:val="0"/>
          <w:numId w:val="7"/>
        </w:numPr>
        <w:jc w:val="both"/>
        <w:rPr>
          <w:rFonts w:ascii="Arial" w:hAnsi="Arial" w:cs="Arial"/>
        </w:rPr>
      </w:pPr>
      <w:r w:rsidRPr="0004550F">
        <w:rPr>
          <w:rFonts w:ascii="Arial" w:hAnsi="Arial" w:cs="Arial"/>
        </w:rPr>
        <w:t xml:space="preserve">such </w:t>
      </w:r>
      <w:r w:rsidR="00870E24" w:rsidRPr="0004550F">
        <w:rPr>
          <w:rFonts w:ascii="Arial" w:hAnsi="Arial" w:cs="Arial"/>
        </w:rPr>
        <w:t>other automobile is not owned by or frequently used by either the Insured or by such named person or by any person or persons residing in the same dwelling as either the Insured or such named person;</w:t>
      </w:r>
    </w:p>
    <w:p w14:paraId="3F5777E1" w14:textId="15F52347" w:rsidR="00870E24" w:rsidRPr="0004550F" w:rsidRDefault="00E63999" w:rsidP="00CA0D31">
      <w:pPr>
        <w:pStyle w:val="ListParagraph"/>
        <w:numPr>
          <w:ilvl w:val="0"/>
          <w:numId w:val="7"/>
        </w:numPr>
        <w:jc w:val="both"/>
        <w:rPr>
          <w:rFonts w:ascii="Arial" w:hAnsi="Arial" w:cs="Arial"/>
        </w:rPr>
      </w:pPr>
      <w:r w:rsidRPr="0004550F">
        <w:rPr>
          <w:rFonts w:ascii="Arial" w:hAnsi="Arial" w:cs="Arial"/>
        </w:rPr>
        <w:t xml:space="preserve">such </w:t>
      </w:r>
      <w:r w:rsidR="00870E24" w:rsidRPr="0004550F">
        <w:rPr>
          <w:rFonts w:ascii="Arial" w:hAnsi="Arial" w:cs="Arial"/>
        </w:rPr>
        <w:t>other automobile is not owned, hired or leased by an employer of the Insured or of such named person or by an employer of a</w:t>
      </w:r>
      <w:r w:rsidR="004E1A80" w:rsidRPr="0004550F">
        <w:rPr>
          <w:rFonts w:ascii="Arial" w:hAnsi="Arial" w:cs="Arial"/>
        </w:rPr>
        <w:t>n</w:t>
      </w:r>
      <w:r w:rsidR="00870E24" w:rsidRPr="0004550F">
        <w:rPr>
          <w:rFonts w:ascii="Arial" w:hAnsi="Arial" w:cs="Arial"/>
        </w:rPr>
        <w:t>y person or persons residing in the same dwelling as either the Insured or such named person;</w:t>
      </w:r>
    </w:p>
    <w:p w14:paraId="199EC41D" w14:textId="699538A9" w:rsidR="00870E24" w:rsidRPr="0004550F" w:rsidRDefault="00E63999" w:rsidP="00CA0D31">
      <w:pPr>
        <w:pStyle w:val="ListParagraph"/>
        <w:numPr>
          <w:ilvl w:val="0"/>
          <w:numId w:val="7"/>
        </w:numPr>
        <w:jc w:val="both"/>
        <w:rPr>
          <w:rFonts w:ascii="Arial" w:hAnsi="Arial" w:cs="Arial"/>
        </w:rPr>
      </w:pPr>
      <w:r w:rsidRPr="0004550F">
        <w:rPr>
          <w:rFonts w:ascii="Arial" w:hAnsi="Arial" w:cs="Arial"/>
        </w:rPr>
        <w:t>s</w:t>
      </w:r>
      <w:r w:rsidR="00870E24" w:rsidRPr="0004550F">
        <w:rPr>
          <w:rFonts w:ascii="Arial" w:hAnsi="Arial" w:cs="Arial"/>
        </w:rPr>
        <w:t>uch other automobile is not used for the carrying of passengers for compensation or hire</w:t>
      </w:r>
      <w:r w:rsidR="007F361F" w:rsidRPr="0004550F">
        <w:rPr>
          <w:rFonts w:ascii="Arial" w:hAnsi="Arial" w:cs="Arial"/>
        </w:rPr>
        <w:t>,</w:t>
      </w:r>
      <w:r w:rsidR="00E2799C" w:rsidRPr="0004550F">
        <w:rPr>
          <w:rFonts w:ascii="Arial" w:hAnsi="Arial" w:cs="Arial"/>
        </w:rPr>
        <w:t xml:space="preserve"> or</w:t>
      </w:r>
      <w:r w:rsidR="00870E24" w:rsidRPr="0004550F">
        <w:rPr>
          <w:rFonts w:ascii="Arial" w:hAnsi="Arial" w:cs="Arial"/>
        </w:rPr>
        <w:t xml:space="preserve"> for commercial delivery</w:t>
      </w:r>
      <w:r w:rsidRPr="0004550F">
        <w:rPr>
          <w:rFonts w:ascii="Arial" w:hAnsi="Arial" w:cs="Arial"/>
        </w:rPr>
        <w:t>;</w:t>
      </w:r>
    </w:p>
    <w:p w14:paraId="7AD64A0C" w14:textId="77777777" w:rsidR="00E63999" w:rsidRPr="0004550F" w:rsidRDefault="00E63999" w:rsidP="00E63999">
      <w:pPr>
        <w:pStyle w:val="ListParagraph"/>
        <w:numPr>
          <w:ilvl w:val="0"/>
          <w:numId w:val="7"/>
        </w:numPr>
        <w:jc w:val="both"/>
        <w:rPr>
          <w:rFonts w:ascii="Arial" w:hAnsi="Arial" w:cs="Arial"/>
        </w:rPr>
      </w:pPr>
      <w:r w:rsidRPr="0004550F">
        <w:rPr>
          <w:rFonts w:ascii="Arial" w:hAnsi="Arial" w:cs="Arial"/>
        </w:rPr>
        <w:t>the designated operator is a listed operator on the Policy;</w:t>
      </w:r>
    </w:p>
    <w:p w14:paraId="09E3B370" w14:textId="1CABA54E" w:rsidR="00E63999" w:rsidRPr="0004550F" w:rsidRDefault="00E63999" w:rsidP="00E63999">
      <w:pPr>
        <w:pStyle w:val="ListParagraph"/>
        <w:numPr>
          <w:ilvl w:val="0"/>
          <w:numId w:val="7"/>
        </w:numPr>
        <w:jc w:val="both"/>
        <w:rPr>
          <w:rFonts w:ascii="Arial" w:hAnsi="Arial" w:cs="Arial"/>
        </w:rPr>
      </w:pPr>
      <w:r w:rsidRPr="0004550F">
        <w:rPr>
          <w:rFonts w:ascii="Arial" w:hAnsi="Arial" w:cs="Arial"/>
        </w:rPr>
        <w:t xml:space="preserve">the designated operator resides in the same dwelling as the Insured; </w:t>
      </w:r>
    </w:p>
    <w:p w14:paraId="031AF608" w14:textId="6B5A7E2F" w:rsidR="00E2799C" w:rsidRPr="0004550F" w:rsidRDefault="00E63999" w:rsidP="00E63999">
      <w:pPr>
        <w:pStyle w:val="ListParagraph"/>
        <w:numPr>
          <w:ilvl w:val="0"/>
          <w:numId w:val="7"/>
        </w:numPr>
        <w:jc w:val="both"/>
        <w:rPr>
          <w:rFonts w:ascii="Arial" w:hAnsi="Arial" w:cs="Arial"/>
        </w:rPr>
      </w:pPr>
      <w:r w:rsidRPr="0004550F">
        <w:rPr>
          <w:rFonts w:ascii="Arial" w:hAnsi="Arial" w:cs="Arial"/>
        </w:rPr>
        <w:t>the designated operator</w:t>
      </w:r>
      <w:r w:rsidRPr="0004550F">
        <w:t xml:space="preserve"> </w:t>
      </w:r>
      <w:r w:rsidRPr="0004550F">
        <w:rPr>
          <w:rFonts w:ascii="Arial" w:hAnsi="Arial" w:cs="Arial"/>
        </w:rPr>
        <w:t>is absent from the same dwelling as the Insured for an educational, training, employment, vacation or other similar purpose</w:t>
      </w:r>
      <w:r w:rsidR="00EC17C2" w:rsidRPr="0004550F">
        <w:rPr>
          <w:rFonts w:ascii="Arial" w:hAnsi="Arial" w:cs="Arial"/>
        </w:rPr>
        <w:t>; or</w:t>
      </w:r>
    </w:p>
    <w:p w14:paraId="48939F45" w14:textId="59299E41" w:rsidR="00F73560" w:rsidRPr="0004550F" w:rsidRDefault="00E2799C" w:rsidP="00F73560">
      <w:pPr>
        <w:pStyle w:val="ListParagraph"/>
        <w:numPr>
          <w:ilvl w:val="0"/>
          <w:numId w:val="7"/>
        </w:numPr>
        <w:jc w:val="both"/>
        <w:rPr>
          <w:rFonts w:ascii="Arial" w:hAnsi="Arial" w:cs="Arial"/>
        </w:rPr>
      </w:pPr>
      <w:r w:rsidRPr="0004550F">
        <w:rPr>
          <w:rFonts w:ascii="Arial" w:hAnsi="Arial" w:cs="Arial"/>
        </w:rPr>
        <w:t>f</w:t>
      </w:r>
      <w:r w:rsidR="00D37740" w:rsidRPr="0004550F">
        <w:rPr>
          <w:rFonts w:ascii="Arial" w:hAnsi="Arial" w:cs="Arial"/>
        </w:rPr>
        <w:t xml:space="preserve">or Section A.1 </w:t>
      </w:r>
      <w:r w:rsidR="00BA4117" w:rsidRPr="0004550F">
        <w:rPr>
          <w:rFonts w:ascii="Arial" w:hAnsi="Arial" w:cs="Arial"/>
        </w:rPr>
        <w:t xml:space="preserve">- </w:t>
      </w:r>
      <w:r w:rsidR="00D37740" w:rsidRPr="0004550F">
        <w:rPr>
          <w:rFonts w:ascii="Arial" w:hAnsi="Arial" w:cs="Arial"/>
        </w:rPr>
        <w:t>Direct Compensation for</w:t>
      </w:r>
      <w:r w:rsidR="00D05A39" w:rsidRPr="0004550F">
        <w:rPr>
          <w:rFonts w:ascii="Arial" w:hAnsi="Arial" w:cs="Arial"/>
        </w:rPr>
        <w:t xml:space="preserve"> Property Damage t</w:t>
      </w:r>
      <w:r w:rsidR="00D37740" w:rsidRPr="0004550F">
        <w:rPr>
          <w:rFonts w:ascii="Arial" w:hAnsi="Arial" w:cs="Arial"/>
        </w:rPr>
        <w:t xml:space="preserve">he other automobile </w:t>
      </w:r>
      <w:r w:rsidR="00A42BDA" w:rsidRPr="0004550F">
        <w:rPr>
          <w:rFonts w:ascii="Arial" w:hAnsi="Arial" w:cs="Arial"/>
        </w:rPr>
        <w:t>is not</w:t>
      </w:r>
      <w:r w:rsidR="00D37740" w:rsidRPr="0004550F">
        <w:rPr>
          <w:rFonts w:ascii="Arial" w:hAnsi="Arial" w:cs="Arial"/>
        </w:rPr>
        <w:t xml:space="preserve"> </w:t>
      </w:r>
      <w:r w:rsidR="00A42BDA" w:rsidRPr="0004550F">
        <w:rPr>
          <w:rFonts w:ascii="Arial" w:hAnsi="Arial" w:cs="Arial"/>
        </w:rPr>
        <w:t xml:space="preserve">insured for Direct Compensation for Property Damage under another </w:t>
      </w:r>
      <w:r w:rsidR="00D05A39" w:rsidRPr="0004550F">
        <w:rPr>
          <w:rFonts w:ascii="Arial" w:hAnsi="Arial" w:cs="Arial"/>
        </w:rPr>
        <w:t xml:space="preserve">automobile </w:t>
      </w:r>
      <w:r w:rsidR="00EC17C2" w:rsidRPr="0004550F">
        <w:rPr>
          <w:rFonts w:ascii="Arial" w:hAnsi="Arial" w:cs="Arial"/>
        </w:rPr>
        <w:t>insurance</w:t>
      </w:r>
      <w:r w:rsidR="00CF3F11" w:rsidRPr="0004550F">
        <w:rPr>
          <w:rFonts w:ascii="Arial" w:hAnsi="Arial" w:cs="Arial"/>
        </w:rPr>
        <w:t xml:space="preserve"> </w:t>
      </w:r>
      <w:r w:rsidRPr="0004550F">
        <w:rPr>
          <w:rFonts w:ascii="Arial" w:hAnsi="Arial" w:cs="Arial"/>
        </w:rPr>
        <w:t>p</w:t>
      </w:r>
      <w:r w:rsidR="00CF3F11" w:rsidRPr="0004550F">
        <w:rPr>
          <w:rFonts w:ascii="Arial" w:hAnsi="Arial" w:cs="Arial"/>
        </w:rPr>
        <w:t>olicy</w:t>
      </w:r>
      <w:r w:rsidR="00D05A39" w:rsidRPr="0004550F">
        <w:rPr>
          <w:rFonts w:ascii="Arial" w:hAnsi="Arial" w:cs="Arial"/>
        </w:rPr>
        <w:t>.</w:t>
      </w:r>
    </w:p>
    <w:tbl>
      <w:tblPr>
        <w:tblStyle w:val="TableGrid"/>
        <w:tblW w:w="0" w:type="auto"/>
        <w:tblInd w:w="360" w:type="dxa"/>
        <w:tblLook w:val="04A0" w:firstRow="1" w:lastRow="0" w:firstColumn="1" w:lastColumn="0" w:noHBand="0" w:noVBand="1"/>
      </w:tblPr>
      <w:tblGrid>
        <w:gridCol w:w="5589"/>
        <w:gridCol w:w="4841"/>
      </w:tblGrid>
      <w:tr w:rsidR="00F73560" w:rsidRPr="0004550F" w14:paraId="33474191" w14:textId="77777777" w:rsidTr="00C96001">
        <w:trPr>
          <w:trHeight w:val="340"/>
        </w:trPr>
        <w:tc>
          <w:tcPr>
            <w:tcW w:w="5589" w:type="dxa"/>
          </w:tcPr>
          <w:p w14:paraId="688B1808" w14:textId="59DAF896" w:rsidR="00F73560" w:rsidRPr="0004550F" w:rsidRDefault="00F73560" w:rsidP="00C96001">
            <w:pPr>
              <w:spacing w:before="40"/>
              <w:jc w:val="both"/>
              <w:rPr>
                <w:rFonts w:ascii="Arial" w:hAnsi="Arial" w:cs="Arial"/>
                <w:b/>
                <w:bCs/>
                <w:u w:val="single"/>
              </w:rPr>
            </w:pPr>
            <w:r w:rsidRPr="0004550F">
              <w:rPr>
                <w:rFonts w:ascii="Arial" w:hAnsi="Arial" w:cs="Arial"/>
                <w:b/>
                <w:bCs/>
                <w:u w:val="single"/>
              </w:rPr>
              <w:t>Designated Operator</w:t>
            </w:r>
          </w:p>
        </w:tc>
        <w:tc>
          <w:tcPr>
            <w:tcW w:w="4841" w:type="dxa"/>
          </w:tcPr>
          <w:p w14:paraId="3B25C6C5" w14:textId="08742255" w:rsidR="00F73560" w:rsidRPr="0004550F" w:rsidRDefault="00F73560" w:rsidP="00C96001">
            <w:pPr>
              <w:spacing w:before="40"/>
              <w:jc w:val="both"/>
              <w:rPr>
                <w:rFonts w:ascii="Arial" w:hAnsi="Arial" w:cs="Arial"/>
                <w:b/>
                <w:bCs/>
                <w:u w:val="single"/>
              </w:rPr>
            </w:pPr>
            <w:r w:rsidRPr="0004550F">
              <w:rPr>
                <w:rFonts w:ascii="Arial" w:hAnsi="Arial" w:cs="Arial"/>
                <w:b/>
                <w:bCs/>
                <w:u w:val="single"/>
              </w:rPr>
              <w:t>Driver’s Licence Number</w:t>
            </w:r>
          </w:p>
        </w:tc>
      </w:tr>
      <w:tr w:rsidR="00F73560" w:rsidRPr="0004550F" w14:paraId="2EA97E98" w14:textId="77777777" w:rsidTr="00C96001">
        <w:trPr>
          <w:trHeight w:val="340"/>
        </w:trPr>
        <w:tc>
          <w:tcPr>
            <w:tcW w:w="5589" w:type="dxa"/>
            <w:vAlign w:val="center"/>
          </w:tcPr>
          <w:p w14:paraId="4FAB34E3" w14:textId="661143A9" w:rsidR="00F73560" w:rsidRPr="0004550F" w:rsidRDefault="00F73560" w:rsidP="00F73560">
            <w:pPr>
              <w:rPr>
                <w:rFonts w:ascii="Arial" w:hAnsi="Arial" w:cs="Arial"/>
              </w:rPr>
            </w:pPr>
            <w:r w:rsidRPr="0004550F">
              <w:rPr>
                <w:rFonts w:ascii="Arial" w:hAnsi="Arial" w:cs="Arial"/>
                <w:b/>
                <w:snapToGrid w:val="0"/>
              </w:rPr>
              <w:fldChar w:fldCharType="begin">
                <w:ffData>
                  <w:name w:val="Text5"/>
                  <w:enabled/>
                  <w:calcOnExit w:val="0"/>
                  <w:textInput/>
                </w:ffData>
              </w:fldChar>
            </w:r>
            <w:r w:rsidRPr="0004550F">
              <w:rPr>
                <w:rFonts w:ascii="Arial" w:hAnsi="Arial" w:cs="Arial"/>
                <w:b/>
                <w:snapToGrid w:val="0"/>
              </w:rPr>
              <w:instrText xml:space="preserve"> FORMTEXT </w:instrText>
            </w:r>
            <w:r w:rsidRPr="0004550F">
              <w:rPr>
                <w:rFonts w:ascii="Arial" w:hAnsi="Arial" w:cs="Arial"/>
                <w:b/>
                <w:snapToGrid w:val="0"/>
              </w:rPr>
            </w:r>
            <w:r w:rsidRPr="0004550F">
              <w:rPr>
                <w:rFonts w:ascii="Arial" w:hAnsi="Arial" w:cs="Arial"/>
                <w:b/>
                <w:snapToGrid w:val="0"/>
              </w:rPr>
              <w:fldChar w:fldCharType="separate"/>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snapToGrid w:val="0"/>
              </w:rPr>
              <w:fldChar w:fldCharType="end"/>
            </w:r>
          </w:p>
        </w:tc>
        <w:tc>
          <w:tcPr>
            <w:tcW w:w="4841" w:type="dxa"/>
            <w:vAlign w:val="center"/>
          </w:tcPr>
          <w:p w14:paraId="7618C0CD" w14:textId="3F5D8AD4" w:rsidR="00F73560" w:rsidRPr="0004550F" w:rsidRDefault="00F73560" w:rsidP="00F73560">
            <w:pPr>
              <w:rPr>
                <w:rFonts w:ascii="Arial" w:hAnsi="Arial" w:cs="Arial"/>
              </w:rPr>
            </w:pPr>
            <w:r w:rsidRPr="0004550F">
              <w:rPr>
                <w:rFonts w:ascii="Arial" w:hAnsi="Arial" w:cs="Arial"/>
                <w:b/>
                <w:snapToGrid w:val="0"/>
              </w:rPr>
              <w:fldChar w:fldCharType="begin">
                <w:ffData>
                  <w:name w:val="Text5"/>
                  <w:enabled/>
                  <w:calcOnExit w:val="0"/>
                  <w:textInput/>
                </w:ffData>
              </w:fldChar>
            </w:r>
            <w:r w:rsidRPr="0004550F">
              <w:rPr>
                <w:rFonts w:ascii="Arial" w:hAnsi="Arial" w:cs="Arial"/>
                <w:b/>
                <w:snapToGrid w:val="0"/>
              </w:rPr>
              <w:instrText xml:space="preserve"> FORMTEXT </w:instrText>
            </w:r>
            <w:r w:rsidRPr="0004550F">
              <w:rPr>
                <w:rFonts w:ascii="Arial" w:hAnsi="Arial" w:cs="Arial"/>
                <w:b/>
                <w:snapToGrid w:val="0"/>
              </w:rPr>
            </w:r>
            <w:r w:rsidRPr="0004550F">
              <w:rPr>
                <w:rFonts w:ascii="Arial" w:hAnsi="Arial" w:cs="Arial"/>
                <w:b/>
                <w:snapToGrid w:val="0"/>
              </w:rPr>
              <w:fldChar w:fldCharType="separate"/>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noProof/>
                <w:snapToGrid w:val="0"/>
              </w:rPr>
              <w:t> </w:t>
            </w:r>
            <w:r w:rsidRPr="0004550F">
              <w:rPr>
                <w:rFonts w:ascii="Arial" w:hAnsi="Arial" w:cs="Arial"/>
                <w:b/>
                <w:snapToGrid w:val="0"/>
              </w:rPr>
              <w:fldChar w:fldCharType="end"/>
            </w:r>
          </w:p>
        </w:tc>
      </w:tr>
    </w:tbl>
    <w:p w14:paraId="5E4065CF" w14:textId="3009B606" w:rsidR="002D7EFE" w:rsidRDefault="00196ABE" w:rsidP="00671D78">
      <w:pPr>
        <w:spacing w:before="600" w:after="400"/>
        <w:jc w:val="both"/>
        <w:rPr>
          <w:rFonts w:ascii="Arial" w:hAnsi="Arial" w:cs="Arial"/>
        </w:rPr>
      </w:pPr>
      <w:r w:rsidRPr="0004550F">
        <w:rPr>
          <w:rFonts w:ascii="Arial" w:hAnsi="Arial" w:cs="Arial"/>
        </w:rPr>
        <w:t>Except as otherwise provided in this endorsement, all limits, terms</w:t>
      </w:r>
      <w:r w:rsidR="00B15768">
        <w:rPr>
          <w:rFonts w:ascii="Arial" w:hAnsi="Arial" w:cs="Arial"/>
        </w:rPr>
        <w:t>,</w:t>
      </w:r>
      <w:r w:rsidRPr="0004550F">
        <w:rPr>
          <w:rFonts w:ascii="Arial" w:hAnsi="Arial" w:cs="Arial"/>
        </w:rPr>
        <w:t xml:space="preserve"> conditions, provisions, definitions and exclusions of the </w:t>
      </w:r>
      <w:r w:rsidR="0013349F" w:rsidRPr="0004550F">
        <w:rPr>
          <w:rFonts w:ascii="Arial" w:hAnsi="Arial" w:cs="Arial"/>
        </w:rPr>
        <w:t>Policy</w:t>
      </w:r>
      <w:r w:rsidRPr="0004550F">
        <w:rPr>
          <w:rFonts w:ascii="Arial" w:hAnsi="Arial" w:cs="Arial"/>
        </w:rPr>
        <w:t xml:space="preserve"> shall have full force and effect.</w:t>
      </w:r>
    </w:p>
    <w:tbl>
      <w:tblPr>
        <w:tblStyle w:val="TableGrid"/>
        <w:tblW w:w="0" w:type="auto"/>
        <w:tblLook w:val="04A0" w:firstRow="1" w:lastRow="0" w:firstColumn="1" w:lastColumn="0" w:noHBand="0" w:noVBand="1"/>
      </w:tblPr>
      <w:tblGrid>
        <w:gridCol w:w="1271"/>
        <w:gridCol w:w="3119"/>
        <w:gridCol w:w="2126"/>
        <w:gridCol w:w="4274"/>
      </w:tblGrid>
      <w:tr w:rsidR="00671D78" w:rsidRPr="00D43CF6" w14:paraId="47EE0941" w14:textId="77777777" w:rsidTr="00101E0C">
        <w:trPr>
          <w:trHeight w:hRule="exact" w:val="340"/>
        </w:trPr>
        <w:tc>
          <w:tcPr>
            <w:tcW w:w="4390" w:type="dxa"/>
            <w:gridSpan w:val="2"/>
            <w:tcBorders>
              <w:bottom w:val="single" w:sz="4" w:space="0" w:color="auto"/>
              <w:right w:val="nil"/>
            </w:tcBorders>
            <w:vAlign w:val="center"/>
          </w:tcPr>
          <w:p w14:paraId="1FDA9664" w14:textId="77777777" w:rsidR="00671D78" w:rsidRPr="00D43CF6" w:rsidRDefault="00671D78" w:rsidP="00101E0C">
            <w:pPr>
              <w:spacing w:before="40"/>
              <w:rPr>
                <w:rFonts w:ascii="Arial" w:hAnsi="Arial" w:cs="Arial"/>
              </w:rPr>
            </w:pPr>
            <w:r w:rsidRPr="00D43CF6">
              <w:rPr>
                <w:rFonts w:ascii="Arial" w:eastAsia="Arial" w:hAnsi="Arial"/>
                <w:bCs/>
                <w:color w:val="000000"/>
              </w:rPr>
              <w:t>Attached to and Forming Part of Policy No.</w:t>
            </w:r>
          </w:p>
        </w:tc>
        <w:tc>
          <w:tcPr>
            <w:tcW w:w="2126" w:type="dxa"/>
            <w:tcBorders>
              <w:left w:val="nil"/>
              <w:bottom w:val="single" w:sz="4" w:space="0" w:color="auto"/>
              <w:right w:val="nil"/>
            </w:tcBorders>
            <w:vAlign w:val="center"/>
          </w:tcPr>
          <w:p w14:paraId="1FC843FC" w14:textId="77777777" w:rsidR="00671D78" w:rsidRPr="00D43CF6" w:rsidRDefault="00671D78" w:rsidP="00101E0C">
            <w:pPr>
              <w:spacing w:before="40"/>
              <w:rPr>
                <w:rFonts w:ascii="Arial" w:hAnsi="Arial" w:cs="Arial"/>
              </w:rPr>
            </w:pPr>
            <w:r w:rsidRPr="00D43CF6">
              <w:rPr>
                <w:rFonts w:ascii="Arial" w:eastAsia="Calibri" w:hAnsi="Arial" w:cs="Arial"/>
                <w:bCs/>
                <w:color w:val="000000"/>
              </w:rPr>
              <w:fldChar w:fldCharType="begin">
                <w:ffData>
                  <w:name w:val="Text2"/>
                  <w:enabled/>
                  <w:calcOnExit w:val="0"/>
                  <w:textInput/>
                </w:ffData>
              </w:fldChar>
            </w:r>
            <w:r w:rsidRPr="00D43CF6">
              <w:rPr>
                <w:rFonts w:ascii="Arial" w:eastAsia="Calibri" w:hAnsi="Arial" w:cs="Arial"/>
                <w:bCs/>
                <w:color w:val="000000"/>
              </w:rPr>
              <w:instrText xml:space="preserve"> FORMTEXT </w:instrText>
            </w:r>
            <w:r w:rsidRPr="00D43CF6">
              <w:rPr>
                <w:rFonts w:ascii="Arial" w:eastAsia="Calibri" w:hAnsi="Arial" w:cs="Arial"/>
                <w:bCs/>
                <w:color w:val="000000"/>
              </w:rPr>
            </w:r>
            <w:r w:rsidRPr="00D43CF6">
              <w:rPr>
                <w:rFonts w:ascii="Arial" w:eastAsia="Calibri" w:hAnsi="Arial" w:cs="Arial"/>
                <w:bCs/>
                <w:color w:val="000000"/>
              </w:rPr>
              <w:fldChar w:fldCharType="separate"/>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color w:val="000000"/>
              </w:rPr>
              <w:fldChar w:fldCharType="end"/>
            </w:r>
          </w:p>
        </w:tc>
        <w:tc>
          <w:tcPr>
            <w:tcW w:w="4274" w:type="dxa"/>
            <w:tcBorders>
              <w:left w:val="nil"/>
              <w:bottom w:val="single" w:sz="4" w:space="0" w:color="auto"/>
            </w:tcBorders>
            <w:vAlign w:val="center"/>
          </w:tcPr>
          <w:p w14:paraId="60E4E33A" w14:textId="77777777" w:rsidR="00671D78" w:rsidRPr="00D43CF6" w:rsidRDefault="00671D78" w:rsidP="00101E0C">
            <w:pPr>
              <w:spacing w:before="40"/>
              <w:rPr>
                <w:rFonts w:ascii="Arial" w:hAnsi="Arial" w:cs="Arial"/>
              </w:rPr>
            </w:pPr>
            <w:r w:rsidRPr="00D43CF6">
              <w:rPr>
                <w:rFonts w:ascii="Arial" w:hAnsi="Arial" w:cs="Arial"/>
                <w:bCs/>
              </w:rPr>
              <w:t>of Intact Insurance Company</w:t>
            </w:r>
          </w:p>
        </w:tc>
      </w:tr>
      <w:tr w:rsidR="00671D78" w:rsidRPr="00D43CF6" w14:paraId="71930105" w14:textId="77777777" w:rsidTr="00101E0C">
        <w:trPr>
          <w:trHeight w:hRule="exact" w:val="340"/>
        </w:trPr>
        <w:tc>
          <w:tcPr>
            <w:tcW w:w="1271" w:type="dxa"/>
            <w:tcBorders>
              <w:bottom w:val="single" w:sz="4" w:space="0" w:color="auto"/>
              <w:right w:val="nil"/>
            </w:tcBorders>
            <w:vAlign w:val="center"/>
          </w:tcPr>
          <w:p w14:paraId="11E5CCA5" w14:textId="77777777" w:rsidR="00671D78" w:rsidRPr="00D43CF6" w:rsidRDefault="00671D78" w:rsidP="00101E0C">
            <w:pPr>
              <w:spacing w:before="40"/>
              <w:rPr>
                <w:rFonts w:ascii="Arial" w:hAnsi="Arial" w:cs="Arial"/>
              </w:rPr>
            </w:pPr>
            <w:r w:rsidRPr="00D43CF6">
              <w:rPr>
                <w:rFonts w:ascii="Arial" w:hAnsi="Arial" w:cs="Arial"/>
              </w:rPr>
              <w:t>Issued</w:t>
            </w:r>
            <w:r>
              <w:rPr>
                <w:rFonts w:ascii="Arial" w:hAnsi="Arial" w:cs="Arial"/>
              </w:rPr>
              <w:t xml:space="preserve"> </w:t>
            </w:r>
            <w:r w:rsidRPr="00D43CF6">
              <w:rPr>
                <w:rFonts w:ascii="Arial" w:hAnsi="Arial" w:cs="Arial"/>
              </w:rPr>
              <w:t>to:</w:t>
            </w:r>
          </w:p>
        </w:tc>
        <w:tc>
          <w:tcPr>
            <w:tcW w:w="9519" w:type="dxa"/>
            <w:gridSpan w:val="3"/>
            <w:tcBorders>
              <w:left w:val="nil"/>
              <w:bottom w:val="single" w:sz="4" w:space="0" w:color="auto"/>
            </w:tcBorders>
            <w:vAlign w:val="center"/>
          </w:tcPr>
          <w:p w14:paraId="37E89B1A" w14:textId="77777777" w:rsidR="00671D78" w:rsidRPr="00D43CF6" w:rsidRDefault="00671D78" w:rsidP="00101E0C">
            <w:pPr>
              <w:spacing w:before="40"/>
              <w:rPr>
                <w:rFonts w:ascii="Arial" w:hAnsi="Arial" w:cs="Arial"/>
              </w:rPr>
            </w:pPr>
            <w:r w:rsidRPr="00D43CF6">
              <w:rPr>
                <w:rFonts w:ascii="Arial" w:eastAsia="Calibri" w:hAnsi="Arial" w:cs="Arial"/>
                <w:bCs/>
                <w:color w:val="000000"/>
              </w:rPr>
              <w:fldChar w:fldCharType="begin">
                <w:ffData>
                  <w:name w:val="Text2"/>
                  <w:enabled/>
                  <w:calcOnExit w:val="0"/>
                  <w:textInput/>
                </w:ffData>
              </w:fldChar>
            </w:r>
            <w:r w:rsidRPr="00D43CF6">
              <w:rPr>
                <w:rFonts w:ascii="Arial" w:eastAsia="Calibri" w:hAnsi="Arial" w:cs="Arial"/>
                <w:bCs/>
                <w:color w:val="000000"/>
              </w:rPr>
              <w:instrText xml:space="preserve"> FORMTEXT </w:instrText>
            </w:r>
            <w:r w:rsidRPr="00D43CF6">
              <w:rPr>
                <w:rFonts w:ascii="Arial" w:eastAsia="Calibri" w:hAnsi="Arial" w:cs="Arial"/>
                <w:bCs/>
                <w:color w:val="000000"/>
              </w:rPr>
            </w:r>
            <w:r w:rsidRPr="00D43CF6">
              <w:rPr>
                <w:rFonts w:ascii="Arial" w:eastAsia="Calibri" w:hAnsi="Arial" w:cs="Arial"/>
                <w:bCs/>
                <w:color w:val="000000"/>
              </w:rPr>
              <w:fldChar w:fldCharType="separate"/>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color w:val="000000"/>
              </w:rPr>
              <w:fldChar w:fldCharType="end"/>
            </w:r>
          </w:p>
        </w:tc>
      </w:tr>
      <w:tr w:rsidR="00671D78" w:rsidRPr="00D43CF6" w14:paraId="5B9FF701" w14:textId="77777777" w:rsidTr="00101E0C">
        <w:trPr>
          <w:trHeight w:hRule="exact" w:val="340"/>
        </w:trPr>
        <w:tc>
          <w:tcPr>
            <w:tcW w:w="4390" w:type="dxa"/>
            <w:gridSpan w:val="2"/>
            <w:tcBorders>
              <w:right w:val="nil"/>
            </w:tcBorders>
            <w:vAlign w:val="center"/>
          </w:tcPr>
          <w:p w14:paraId="2F9B0F15" w14:textId="77777777" w:rsidR="00671D78" w:rsidRPr="00D43CF6" w:rsidRDefault="00671D78" w:rsidP="00101E0C">
            <w:pPr>
              <w:spacing w:before="40"/>
              <w:rPr>
                <w:rFonts w:ascii="Arial" w:hAnsi="Arial" w:cs="Arial"/>
              </w:rPr>
            </w:pPr>
            <w:r w:rsidRPr="00D43CF6">
              <w:rPr>
                <w:rFonts w:ascii="Arial" w:eastAsia="Calibri" w:hAnsi="Arial" w:cs="Arial"/>
                <w:bCs/>
                <w:color w:val="000000"/>
              </w:rPr>
              <w:t>This endorsement shall be effective from:</w:t>
            </w:r>
          </w:p>
        </w:tc>
        <w:tc>
          <w:tcPr>
            <w:tcW w:w="6400" w:type="dxa"/>
            <w:gridSpan w:val="2"/>
            <w:tcBorders>
              <w:left w:val="nil"/>
            </w:tcBorders>
            <w:vAlign w:val="center"/>
          </w:tcPr>
          <w:p w14:paraId="6A9E729E" w14:textId="77777777" w:rsidR="00671D78" w:rsidRPr="00D43CF6" w:rsidRDefault="00671D78" w:rsidP="00101E0C">
            <w:pPr>
              <w:spacing w:before="40"/>
              <w:rPr>
                <w:rFonts w:ascii="Arial" w:hAnsi="Arial" w:cs="Arial"/>
              </w:rPr>
            </w:pPr>
            <w:r w:rsidRPr="00D43CF6">
              <w:rPr>
                <w:rFonts w:ascii="Arial" w:eastAsia="Calibri" w:hAnsi="Arial" w:cs="Arial"/>
                <w:bCs/>
                <w:color w:val="000000"/>
              </w:rPr>
              <w:fldChar w:fldCharType="begin">
                <w:ffData>
                  <w:name w:val="Text2"/>
                  <w:enabled/>
                  <w:calcOnExit w:val="0"/>
                  <w:textInput>
                    <w:default w:val="dd/mmmm/yyyy"/>
                  </w:textInput>
                </w:ffData>
              </w:fldChar>
            </w:r>
            <w:bookmarkStart w:id="0" w:name="Text2"/>
            <w:r w:rsidRPr="00D43CF6">
              <w:rPr>
                <w:rFonts w:ascii="Arial" w:eastAsia="Calibri" w:hAnsi="Arial" w:cs="Arial"/>
                <w:bCs/>
                <w:color w:val="000000"/>
              </w:rPr>
              <w:instrText xml:space="preserve"> FORMTEXT </w:instrText>
            </w:r>
            <w:r w:rsidRPr="00D43CF6">
              <w:rPr>
                <w:rFonts w:ascii="Arial" w:eastAsia="Calibri" w:hAnsi="Arial" w:cs="Arial"/>
                <w:bCs/>
                <w:color w:val="000000"/>
              </w:rPr>
            </w:r>
            <w:r w:rsidRPr="00D43CF6">
              <w:rPr>
                <w:rFonts w:ascii="Arial" w:eastAsia="Calibri" w:hAnsi="Arial" w:cs="Arial"/>
                <w:bCs/>
                <w:color w:val="000000"/>
              </w:rPr>
              <w:fldChar w:fldCharType="separate"/>
            </w:r>
            <w:r w:rsidRPr="00D43CF6">
              <w:rPr>
                <w:rFonts w:ascii="Arial" w:eastAsia="Calibri" w:hAnsi="Arial" w:cs="Arial"/>
                <w:bCs/>
                <w:noProof/>
                <w:color w:val="000000"/>
              </w:rPr>
              <w:t>dd/mmmm/yyyy</w:t>
            </w:r>
            <w:r w:rsidRPr="00D43CF6">
              <w:rPr>
                <w:rFonts w:ascii="Arial" w:eastAsia="Calibri" w:hAnsi="Arial" w:cs="Arial"/>
                <w:bCs/>
                <w:color w:val="000000"/>
              </w:rPr>
              <w:fldChar w:fldCharType="end"/>
            </w:r>
            <w:bookmarkEnd w:id="0"/>
          </w:p>
        </w:tc>
      </w:tr>
    </w:tbl>
    <w:p w14:paraId="7110780E" w14:textId="77777777" w:rsidR="00671D78" w:rsidRPr="00671D78" w:rsidRDefault="00671D78" w:rsidP="00671D78">
      <w:pPr>
        <w:spacing w:before="600"/>
        <w:jc w:val="both"/>
        <w:rPr>
          <w:rFonts w:ascii="Arial" w:hAnsi="Arial" w:cs="Arial"/>
          <w:sz w:val="2"/>
          <w:szCs w:val="2"/>
        </w:rPr>
      </w:pPr>
    </w:p>
    <w:sectPr w:rsidR="00671D78" w:rsidRPr="00671D78" w:rsidSect="00F73560">
      <w:footerReference w:type="default" r:id="rId1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C85F" w14:textId="77777777" w:rsidR="00206550" w:rsidRDefault="00206550" w:rsidP="005E4DC3">
      <w:pPr>
        <w:spacing w:after="0" w:line="240" w:lineRule="auto"/>
      </w:pPr>
      <w:r>
        <w:separator/>
      </w:r>
    </w:p>
  </w:endnote>
  <w:endnote w:type="continuationSeparator" w:id="0">
    <w:p w14:paraId="69F1AE8C" w14:textId="77777777" w:rsidR="00206550" w:rsidRDefault="00206550" w:rsidP="005E4DC3">
      <w:pPr>
        <w:spacing w:after="0" w:line="240" w:lineRule="auto"/>
      </w:pPr>
      <w:r>
        <w:continuationSeparator/>
      </w:r>
    </w:p>
  </w:endnote>
  <w:endnote w:type="continuationNotice" w:id="1">
    <w:p w14:paraId="6B0467F2" w14:textId="77777777" w:rsidR="00206550" w:rsidRDefault="00206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FDAC" w14:textId="72E643F6" w:rsidR="002D7EFE" w:rsidRDefault="000D4DCD" w:rsidP="00F6424B">
    <w:pPr>
      <w:spacing w:after="80" w:line="240" w:lineRule="auto"/>
      <w:rPr>
        <w:rFonts w:ascii="Arial" w:eastAsia="Calibri" w:hAnsi="Arial" w:cs="Arial"/>
        <w:b/>
        <w:bCs/>
        <w:sz w:val="14"/>
        <w:szCs w:val="14"/>
      </w:rPr>
    </w:pPr>
    <w:r>
      <w:rPr>
        <w:rFonts w:ascii="Arial" w:eastAsia="Calibri" w:hAnsi="Arial" w:cs="Arial"/>
        <w:b/>
        <w:bCs/>
        <w:sz w:val="14"/>
        <w:szCs w:val="14"/>
      </w:rPr>
      <w:t>5500</w:t>
    </w:r>
    <w:r w:rsidR="00F213FD">
      <w:rPr>
        <w:rFonts w:ascii="Arial" w:eastAsia="Calibri" w:hAnsi="Arial" w:cs="Arial"/>
        <w:b/>
        <w:bCs/>
        <w:sz w:val="14"/>
        <w:szCs w:val="14"/>
      </w:rPr>
      <w:t>4</w:t>
    </w:r>
    <w:r>
      <w:rPr>
        <w:rFonts w:ascii="Arial" w:eastAsia="Calibri" w:hAnsi="Arial" w:cs="Arial"/>
        <w:b/>
        <w:bCs/>
        <w:sz w:val="14"/>
        <w:szCs w:val="14"/>
      </w:rPr>
      <w:t xml:space="preserve"> </w:t>
    </w:r>
    <w:r w:rsidRPr="007B5A82">
      <w:rPr>
        <w:rFonts w:ascii="Arial" w:eastAsia="Calibri" w:hAnsi="Arial" w:cs="Arial"/>
        <w:b/>
        <w:bCs/>
        <w:sz w:val="14"/>
        <w:szCs w:val="14"/>
      </w:rPr>
      <w:t>(01</w:t>
    </w:r>
    <w:r>
      <w:rPr>
        <w:rFonts w:ascii="Arial" w:eastAsia="Calibri" w:hAnsi="Arial" w:cs="Arial"/>
        <w:b/>
        <w:bCs/>
        <w:sz w:val="14"/>
        <w:szCs w:val="14"/>
      </w:rPr>
      <w:t>-</w:t>
    </w:r>
    <w:r w:rsidRPr="007B5A82">
      <w:rPr>
        <w:rFonts w:ascii="Arial" w:eastAsia="Calibri" w:hAnsi="Arial" w:cs="Arial"/>
        <w:b/>
        <w:bCs/>
        <w:sz w:val="14"/>
        <w:szCs w:val="14"/>
      </w:rPr>
      <w:t>22)</w:t>
    </w:r>
    <w:r w:rsidR="00237F0F">
      <w:rPr>
        <w:rFonts w:ascii="Arial" w:eastAsia="Calibri" w:hAnsi="Arial" w:cs="Arial"/>
        <w:b/>
        <w:bCs/>
        <w:sz w:val="14"/>
        <w:szCs w:val="14"/>
      </w:rPr>
      <w:t xml:space="preserve"> AB-</w:t>
    </w:r>
    <w:r>
      <w:rPr>
        <w:rFonts w:ascii="Arial" w:eastAsia="Calibri" w:hAnsi="Arial" w:cs="Arial"/>
        <w:b/>
        <w:bCs/>
        <w:sz w:val="14"/>
        <w:szCs w:val="14"/>
      </w:rPr>
      <w:t xml:space="preserve">S.E.F. </w:t>
    </w:r>
    <w:r w:rsidR="00F213FD">
      <w:rPr>
        <w:rFonts w:ascii="Arial" w:eastAsia="Calibri" w:hAnsi="Arial" w:cs="Arial"/>
        <w:b/>
        <w:bCs/>
        <w:sz w:val="14"/>
        <w:szCs w:val="14"/>
      </w:rPr>
      <w:t>2</w:t>
    </w:r>
    <w:r>
      <w:rPr>
        <w:rFonts w:ascii="Arial" w:eastAsia="Calibri" w:hAnsi="Arial" w:cs="Arial"/>
        <w:b/>
        <w:bCs/>
        <w:sz w:val="14"/>
        <w:szCs w:val="14"/>
      </w:rPr>
      <w:t xml:space="preserve"> </w:t>
    </w:r>
    <w:r w:rsidR="0020692F">
      <w:rPr>
        <w:rFonts w:ascii="Arial" w:eastAsia="Calibri" w:hAnsi="Arial" w:cs="Arial"/>
        <w:b/>
        <w:bCs/>
        <w:sz w:val="14"/>
        <w:szCs w:val="14"/>
      </w:rPr>
      <w:t>Designated Operator(s) Drive Other Automobiles Endorsement</w:t>
    </w:r>
  </w:p>
  <w:p w14:paraId="264F1CD1" w14:textId="3A1F0B5F" w:rsidR="00F213FD" w:rsidRPr="009D5D9C" w:rsidRDefault="000D4DCD" w:rsidP="002D7EFE">
    <w:pPr>
      <w:spacing w:before="120" w:after="0" w:line="240" w:lineRule="auto"/>
      <w:jc w:val="center"/>
      <w:rPr>
        <w:rFonts w:ascii="Arial" w:eastAsia="Calibri" w:hAnsi="Arial" w:cs="Arial"/>
        <w:b/>
        <w:bCs/>
        <w:sz w:val="14"/>
        <w:szCs w:val="14"/>
      </w:rPr>
    </w:pPr>
    <w:r w:rsidRPr="007B5A82">
      <w:rPr>
        <w:rFonts w:ascii="Arial" w:eastAsia="Calibri" w:hAnsi="Arial" w:cs="Arial"/>
        <w:b/>
        <w:bCs/>
        <w:sz w:val="14"/>
        <w:szCs w:val="14"/>
      </w:rPr>
      <w:t>APPROVED FORM – ALBERTA SUPERINTENDENT OF INSURANC</w:t>
    </w:r>
    <w:r>
      <w:rPr>
        <w:rFonts w:ascii="Arial" w:eastAsia="Calibri" w:hAnsi="Arial" w:cs="Arial"/>
        <w:b/>
        <w:bCs/>
        <w:sz w:val="14"/>
        <w:szCs w:val="14"/>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023D" w14:textId="77777777" w:rsidR="00206550" w:rsidRDefault="00206550" w:rsidP="005E4DC3">
      <w:pPr>
        <w:spacing w:after="0" w:line="240" w:lineRule="auto"/>
      </w:pPr>
      <w:r>
        <w:separator/>
      </w:r>
    </w:p>
  </w:footnote>
  <w:footnote w:type="continuationSeparator" w:id="0">
    <w:p w14:paraId="01FE8E9B" w14:textId="77777777" w:rsidR="00206550" w:rsidRDefault="00206550" w:rsidP="005E4DC3">
      <w:pPr>
        <w:spacing w:after="0" w:line="240" w:lineRule="auto"/>
      </w:pPr>
      <w:r>
        <w:continuationSeparator/>
      </w:r>
    </w:p>
  </w:footnote>
  <w:footnote w:type="continuationNotice" w:id="1">
    <w:p w14:paraId="3F83B766" w14:textId="77777777" w:rsidR="00206550" w:rsidRDefault="00206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3D7"/>
    <w:multiLevelType w:val="hybridMultilevel"/>
    <w:tmpl w:val="AA086C86"/>
    <w:lvl w:ilvl="0" w:tplc="2702F9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C454E0"/>
    <w:multiLevelType w:val="hybridMultilevel"/>
    <w:tmpl w:val="C51EB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F5085F"/>
    <w:multiLevelType w:val="hybridMultilevel"/>
    <w:tmpl w:val="21D2E588"/>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5539BD"/>
    <w:multiLevelType w:val="hybridMultilevel"/>
    <w:tmpl w:val="6AE20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834781"/>
    <w:multiLevelType w:val="hybridMultilevel"/>
    <w:tmpl w:val="C85C2DEA"/>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536018"/>
    <w:multiLevelType w:val="hybridMultilevel"/>
    <w:tmpl w:val="AD763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4A7251D"/>
    <w:multiLevelType w:val="hybridMultilevel"/>
    <w:tmpl w:val="CB506850"/>
    <w:lvl w:ilvl="0" w:tplc="4C7ED7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1A93A8C"/>
    <w:multiLevelType w:val="hybridMultilevel"/>
    <w:tmpl w:val="E6981790"/>
    <w:lvl w:ilvl="0" w:tplc="87067C6E">
      <w:start w:val="1"/>
      <w:numFmt w:val="lowerRoman"/>
      <w:lvlText w:val="(%1)"/>
      <w:lvlJc w:val="left"/>
      <w:pPr>
        <w:ind w:left="1080" w:hanging="72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6D420C"/>
    <w:multiLevelType w:val="hybridMultilevel"/>
    <w:tmpl w:val="F1A292E0"/>
    <w:lvl w:ilvl="0" w:tplc="B00896D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8"/>
  </w:num>
  <w:num w:numId="5">
    <w:abstractNumId w:val="4"/>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j9l3XoOwM4LX1heHs10Nm7W6oM7CyRY1zKJtkBPECdzvqgjI7iC5DQq4ZDzTFOBgU9kjV4Wi5Kn6MabGZ8BfoA==" w:salt="zHMPtZm/qmFpOX85Ccdn8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40"/>
    <w:rsid w:val="000214FB"/>
    <w:rsid w:val="00037023"/>
    <w:rsid w:val="0004550F"/>
    <w:rsid w:val="00067E7B"/>
    <w:rsid w:val="000A243A"/>
    <w:rsid w:val="000A4013"/>
    <w:rsid w:val="000A4C19"/>
    <w:rsid w:val="000C3CBD"/>
    <w:rsid w:val="000D4DCD"/>
    <w:rsid w:val="000E05D4"/>
    <w:rsid w:val="000E43C1"/>
    <w:rsid w:val="000E5C2C"/>
    <w:rsid w:val="0013349F"/>
    <w:rsid w:val="00185855"/>
    <w:rsid w:val="00196ABE"/>
    <w:rsid w:val="001A0C0F"/>
    <w:rsid w:val="001F288B"/>
    <w:rsid w:val="001F5454"/>
    <w:rsid w:val="00206550"/>
    <w:rsid w:val="0020692F"/>
    <w:rsid w:val="00237F0F"/>
    <w:rsid w:val="00264173"/>
    <w:rsid w:val="00272035"/>
    <w:rsid w:val="002875D1"/>
    <w:rsid w:val="002C6567"/>
    <w:rsid w:val="002D7EFE"/>
    <w:rsid w:val="003239A7"/>
    <w:rsid w:val="0033563F"/>
    <w:rsid w:val="00363600"/>
    <w:rsid w:val="00394F8A"/>
    <w:rsid w:val="003A00E1"/>
    <w:rsid w:val="003E3347"/>
    <w:rsid w:val="00416660"/>
    <w:rsid w:val="00417C9B"/>
    <w:rsid w:val="00436D26"/>
    <w:rsid w:val="00465AB5"/>
    <w:rsid w:val="00495820"/>
    <w:rsid w:val="004B6E5C"/>
    <w:rsid w:val="004D0DEF"/>
    <w:rsid w:val="004E1A80"/>
    <w:rsid w:val="004F5FF5"/>
    <w:rsid w:val="00502277"/>
    <w:rsid w:val="005220F9"/>
    <w:rsid w:val="00523462"/>
    <w:rsid w:val="00532ED8"/>
    <w:rsid w:val="005946F2"/>
    <w:rsid w:val="005A0FD1"/>
    <w:rsid w:val="005A6236"/>
    <w:rsid w:val="005B0386"/>
    <w:rsid w:val="005E4DC3"/>
    <w:rsid w:val="005E4EB8"/>
    <w:rsid w:val="00602B0C"/>
    <w:rsid w:val="00636197"/>
    <w:rsid w:val="00644637"/>
    <w:rsid w:val="006450D3"/>
    <w:rsid w:val="00670069"/>
    <w:rsid w:val="00671D78"/>
    <w:rsid w:val="006765C6"/>
    <w:rsid w:val="00691B24"/>
    <w:rsid w:val="006C1BCB"/>
    <w:rsid w:val="006E23B2"/>
    <w:rsid w:val="006E62F6"/>
    <w:rsid w:val="00703072"/>
    <w:rsid w:val="00705ACD"/>
    <w:rsid w:val="00722707"/>
    <w:rsid w:val="007358A6"/>
    <w:rsid w:val="00754D5D"/>
    <w:rsid w:val="00766F91"/>
    <w:rsid w:val="007D0759"/>
    <w:rsid w:val="007F361F"/>
    <w:rsid w:val="008007C2"/>
    <w:rsid w:val="008031D3"/>
    <w:rsid w:val="00821884"/>
    <w:rsid w:val="00821F93"/>
    <w:rsid w:val="00835867"/>
    <w:rsid w:val="00840C73"/>
    <w:rsid w:val="00853664"/>
    <w:rsid w:val="00860117"/>
    <w:rsid w:val="0086632F"/>
    <w:rsid w:val="00870B8B"/>
    <w:rsid w:val="00870E24"/>
    <w:rsid w:val="008819BB"/>
    <w:rsid w:val="008A3E3E"/>
    <w:rsid w:val="0095448C"/>
    <w:rsid w:val="009D28A6"/>
    <w:rsid w:val="009D5D9C"/>
    <w:rsid w:val="009F34E7"/>
    <w:rsid w:val="00A0589E"/>
    <w:rsid w:val="00A2495C"/>
    <w:rsid w:val="00A31E4B"/>
    <w:rsid w:val="00A42BDA"/>
    <w:rsid w:val="00A757C1"/>
    <w:rsid w:val="00A86922"/>
    <w:rsid w:val="00A90DBD"/>
    <w:rsid w:val="00AC0A8F"/>
    <w:rsid w:val="00AD672A"/>
    <w:rsid w:val="00B063C3"/>
    <w:rsid w:val="00B15768"/>
    <w:rsid w:val="00B71652"/>
    <w:rsid w:val="00B87E48"/>
    <w:rsid w:val="00BA4117"/>
    <w:rsid w:val="00BD4A00"/>
    <w:rsid w:val="00C213B6"/>
    <w:rsid w:val="00C65C80"/>
    <w:rsid w:val="00C96001"/>
    <w:rsid w:val="00CA0D31"/>
    <w:rsid w:val="00CA55B7"/>
    <w:rsid w:val="00CE5BB3"/>
    <w:rsid w:val="00CF2058"/>
    <w:rsid w:val="00CF3F11"/>
    <w:rsid w:val="00D02761"/>
    <w:rsid w:val="00D05A39"/>
    <w:rsid w:val="00D16C4C"/>
    <w:rsid w:val="00D370A5"/>
    <w:rsid w:val="00D37740"/>
    <w:rsid w:val="00D93860"/>
    <w:rsid w:val="00DC2F07"/>
    <w:rsid w:val="00DC384C"/>
    <w:rsid w:val="00E2799C"/>
    <w:rsid w:val="00E563E8"/>
    <w:rsid w:val="00E56B6B"/>
    <w:rsid w:val="00E63999"/>
    <w:rsid w:val="00E75E2A"/>
    <w:rsid w:val="00E82409"/>
    <w:rsid w:val="00EA7DD9"/>
    <w:rsid w:val="00EC17C2"/>
    <w:rsid w:val="00ED0D40"/>
    <w:rsid w:val="00F12163"/>
    <w:rsid w:val="00F213FD"/>
    <w:rsid w:val="00F6424B"/>
    <w:rsid w:val="00F73560"/>
    <w:rsid w:val="00F956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EE8D"/>
  <w15:chartTrackingRefBased/>
  <w15:docId w15:val="{EA8533B1-7607-4F37-9AB4-A09E16F6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17"/>
    <w:pPr>
      <w:ind w:left="720"/>
      <w:contextualSpacing/>
    </w:pPr>
  </w:style>
  <w:style w:type="table" w:styleId="TableGrid">
    <w:name w:val="Table Grid"/>
    <w:basedOn w:val="TableNormal"/>
    <w:uiPriority w:val="39"/>
    <w:rsid w:val="0082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B24"/>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691B24"/>
    <w:rPr>
      <w:rFonts w:ascii="Arial" w:hAnsi="Arial"/>
    </w:rPr>
  </w:style>
  <w:style w:type="paragraph" w:styleId="Footer">
    <w:name w:val="footer"/>
    <w:basedOn w:val="Normal"/>
    <w:link w:val="FooterChar"/>
    <w:uiPriority w:val="99"/>
    <w:unhideWhenUsed/>
    <w:rsid w:val="00691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24"/>
  </w:style>
  <w:style w:type="character" w:styleId="CommentReference">
    <w:name w:val="annotation reference"/>
    <w:basedOn w:val="DefaultParagraphFont"/>
    <w:uiPriority w:val="99"/>
    <w:semiHidden/>
    <w:unhideWhenUsed/>
    <w:rsid w:val="00417C9B"/>
    <w:rPr>
      <w:sz w:val="16"/>
      <w:szCs w:val="16"/>
    </w:rPr>
  </w:style>
  <w:style w:type="paragraph" w:styleId="CommentText">
    <w:name w:val="annotation text"/>
    <w:basedOn w:val="Normal"/>
    <w:link w:val="CommentTextChar"/>
    <w:uiPriority w:val="99"/>
    <w:semiHidden/>
    <w:unhideWhenUsed/>
    <w:rsid w:val="00417C9B"/>
    <w:pPr>
      <w:spacing w:line="240" w:lineRule="auto"/>
    </w:pPr>
    <w:rPr>
      <w:sz w:val="20"/>
      <w:szCs w:val="20"/>
    </w:rPr>
  </w:style>
  <w:style w:type="character" w:customStyle="1" w:styleId="CommentTextChar">
    <w:name w:val="Comment Text Char"/>
    <w:basedOn w:val="DefaultParagraphFont"/>
    <w:link w:val="CommentText"/>
    <w:uiPriority w:val="99"/>
    <w:semiHidden/>
    <w:rsid w:val="00417C9B"/>
    <w:rPr>
      <w:sz w:val="20"/>
      <w:szCs w:val="20"/>
    </w:rPr>
  </w:style>
  <w:style w:type="paragraph" w:styleId="CommentSubject">
    <w:name w:val="annotation subject"/>
    <w:basedOn w:val="CommentText"/>
    <w:next w:val="CommentText"/>
    <w:link w:val="CommentSubjectChar"/>
    <w:uiPriority w:val="99"/>
    <w:semiHidden/>
    <w:unhideWhenUsed/>
    <w:rsid w:val="00417C9B"/>
    <w:rPr>
      <w:b/>
      <w:bCs/>
    </w:rPr>
  </w:style>
  <w:style w:type="character" w:customStyle="1" w:styleId="CommentSubjectChar">
    <w:name w:val="Comment Subject Char"/>
    <w:basedOn w:val="CommentTextChar"/>
    <w:link w:val="CommentSubject"/>
    <w:uiPriority w:val="99"/>
    <w:semiHidden/>
    <w:rsid w:val="00417C9B"/>
    <w:rPr>
      <w:b/>
      <w:bCs/>
      <w:sz w:val="20"/>
      <w:szCs w:val="20"/>
    </w:rPr>
  </w:style>
  <w:style w:type="paragraph" w:styleId="BalloonText">
    <w:name w:val="Balloon Text"/>
    <w:basedOn w:val="Normal"/>
    <w:link w:val="BalloonTextChar"/>
    <w:uiPriority w:val="99"/>
    <w:semiHidden/>
    <w:unhideWhenUsed/>
    <w:rsid w:val="0041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9B"/>
    <w:rPr>
      <w:rFonts w:ascii="Segoe UI" w:hAnsi="Segoe UI" w:cs="Segoe UI"/>
      <w:sz w:val="18"/>
      <w:szCs w:val="18"/>
    </w:rPr>
  </w:style>
  <w:style w:type="paragraph" w:styleId="Revision">
    <w:name w:val="Revision"/>
    <w:hidden/>
    <w:uiPriority w:val="99"/>
    <w:semiHidden/>
    <w:rsid w:val="00954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55004</Form_x0020__x0023_>
    <Language xmlns="ac49faa9-868a-4f86-b2b1-80b13d22f6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0A13E-20DD-4C09-A6E4-7E9D0A0D52D7}"/>
</file>

<file path=customXml/itemProps2.xml><?xml version="1.0" encoding="utf-8"?>
<ds:datastoreItem xmlns:ds="http://schemas.openxmlformats.org/officeDocument/2006/customXml" ds:itemID="{E032A345-7A67-465E-AECE-681E8475C92D}"/>
</file>

<file path=customXml/itemProps3.xml><?xml version="1.0" encoding="utf-8"?>
<ds:datastoreItem xmlns:ds="http://schemas.openxmlformats.org/officeDocument/2006/customXml" ds:itemID="{452E61E2-0F5D-4316-BBB7-D2D7598BDCD8}"/>
</file>

<file path=customXml/itemProps4.xml><?xml version="1.0" encoding="utf-8"?>
<ds:datastoreItem xmlns:ds="http://schemas.openxmlformats.org/officeDocument/2006/customXml" ds:itemID="{AE95BDC2-61B4-4489-A058-BCF3114F1F0D}"/>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55004 (01-22)</vt:lpstr>
    </vt:vector>
  </TitlesOfParts>
  <Company>Intact</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2 Designated Operator(s) Drive Other Automobiles Endorsement</dc:title>
  <dc:subject>SEF 2 (01-22) Designated Operator(s) Drive Other Automobiles Endorsement</dc:subject>
  <dc:creator>Brenda Avery</dc:creator>
  <cp:keywords/>
  <dc:description>(09/21)- Changes as per Brenda Avery for SCR445. JY</dc:description>
  <cp:lastModifiedBy>Joel Delacruz</cp:lastModifiedBy>
  <cp:revision>2</cp:revision>
  <dcterms:created xsi:type="dcterms:W3CDTF">2021-12-13T18:13:00Z</dcterms:created>
  <dcterms:modified xsi:type="dcterms:W3CDTF">2021-12-13T18:13:00Z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2021-08-06T18:33:03Z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7efd64e3-d8ef-4ac2-8d88-7d7c9030da8a</vt:lpwstr>
  </property>
  <property fmtid="{D5CDD505-2E9C-101B-9397-08002B2CF9AE}" pid="8" name="MSIP_Label_60c3ebf9-3c2f-4745-a75f-55836bdb736f_ContentBits">
    <vt:lpwstr>2</vt:lpwstr>
  </property>
  <property fmtid="{D5CDD505-2E9C-101B-9397-08002B2CF9AE}" pid="9" name="ContentTypeId">
    <vt:lpwstr>0x010100AA552A58AE284947B3D43D5A322E090B</vt:lpwstr>
  </property>
  <property fmtid="{D5CDD505-2E9C-101B-9397-08002B2CF9AE}" pid="10" name="ManualName">
    <vt:lpwstr>26;#Forms CI Docs|f56cc080-a25f-4c8e-8496-9b29fba41474</vt:lpwstr>
  </property>
  <property fmtid="{D5CDD505-2E9C-101B-9397-08002B2CF9AE}" pid="11" name="DepartmentTab">
    <vt:lpwstr>25;#Forms CI|3d2d9085-8e20-47c2-9061-7395297a5cd2</vt:lpwstr>
  </property>
  <property fmtid="{D5CDD505-2E9C-101B-9397-08002B2CF9AE}" pid="12" name="Department1">
    <vt:lpwstr>14;#Commercial Insurance|c0817eb8-e0af-4eda-9309-f25539295ef8</vt:lpwstr>
  </property>
</Properties>
</file>