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D1CE7" w14:textId="6C938603" w:rsidR="009C17B6" w:rsidRPr="00F83A92" w:rsidRDefault="008653BD" w:rsidP="004F6AA3">
      <w:pPr>
        <w:spacing w:before="300" w:line="289" w:lineRule="exact"/>
        <w:jc w:val="center"/>
        <w:textAlignment w:val="baseline"/>
        <w:rPr>
          <w:rFonts w:ascii="Arial" w:eastAsia="Arial" w:hAnsi="Arial"/>
          <w:b/>
          <w:color w:val="000000"/>
          <w:sz w:val="20"/>
          <w:lang w:val="en-CA"/>
        </w:rPr>
      </w:pPr>
      <w:r w:rsidRPr="00F83A92">
        <w:rPr>
          <w:noProof/>
          <w:lang w:val="en-CA"/>
        </w:rPr>
        <w:drawing>
          <wp:anchor distT="0" distB="0" distL="114300" distR="114300" simplePos="0" relativeHeight="251660288" behindDoc="0" locked="0" layoutInCell="1" allowOverlap="1" wp14:anchorId="71D7EA3B" wp14:editId="3CE646B8">
            <wp:simplePos x="0" y="0"/>
            <wp:positionH relativeFrom="column">
              <wp:posOffset>5677134</wp:posOffset>
            </wp:positionH>
            <wp:positionV relativeFrom="paragraph">
              <wp:posOffset>-45514</wp:posOffset>
            </wp:positionV>
            <wp:extent cx="1047115" cy="457200"/>
            <wp:effectExtent l="0" t="0" r="635" b="0"/>
            <wp:wrapNone/>
            <wp:docPr id="12" name="Picture 12"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red and white sign&#10;&#10;Description automatically generated with low confidence"/>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11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5F77" w:rsidRPr="00F83A92">
        <w:rPr>
          <w:rFonts w:ascii="Arial" w:eastAsia="Arial" w:hAnsi="Arial"/>
          <w:b/>
          <w:color w:val="000000"/>
          <w:sz w:val="20"/>
          <w:lang w:val="en-CA"/>
        </w:rPr>
        <w:t xml:space="preserve">SECTION B </w:t>
      </w:r>
      <w:r w:rsidR="00C3292A">
        <w:rPr>
          <w:rFonts w:ascii="Arial" w:eastAsia="Arial" w:hAnsi="Arial"/>
          <w:b/>
          <w:color w:val="000000"/>
          <w:sz w:val="20"/>
          <w:lang w:val="en-CA"/>
        </w:rPr>
        <w:t>–</w:t>
      </w:r>
      <w:r w:rsidR="00335F77" w:rsidRPr="00F83A92">
        <w:rPr>
          <w:rFonts w:ascii="Arial" w:eastAsia="Arial" w:hAnsi="Arial"/>
          <w:b/>
          <w:color w:val="000000"/>
          <w:sz w:val="20"/>
          <w:lang w:val="en-CA"/>
        </w:rPr>
        <w:t xml:space="preserve"> ACCIDENT BENEFITS </w:t>
      </w:r>
      <w:r w:rsidR="00C3292A">
        <w:rPr>
          <w:rFonts w:ascii="Arial" w:eastAsia="Arial" w:hAnsi="Arial"/>
          <w:b/>
          <w:color w:val="000000"/>
          <w:sz w:val="20"/>
          <w:lang w:val="en-CA"/>
        </w:rPr>
        <w:t>–</w:t>
      </w:r>
      <w:r w:rsidR="00335F77" w:rsidRPr="00F83A92">
        <w:rPr>
          <w:rFonts w:ascii="Arial" w:eastAsia="Arial" w:hAnsi="Arial"/>
          <w:b/>
          <w:color w:val="000000"/>
          <w:sz w:val="20"/>
          <w:lang w:val="en-CA"/>
        </w:rPr>
        <w:t xml:space="preserve"> S.P.F. No. 4 </w:t>
      </w:r>
      <w:r w:rsidR="00335F77" w:rsidRPr="00F83A92">
        <w:rPr>
          <w:rFonts w:ascii="Arial" w:eastAsia="Arial" w:hAnsi="Arial"/>
          <w:b/>
          <w:color w:val="000000"/>
          <w:sz w:val="4"/>
          <w:szCs w:val="4"/>
          <w:lang w:val="en-CA"/>
        </w:rPr>
        <w:br/>
      </w:r>
      <w:r w:rsidR="00335F77" w:rsidRPr="00C3292A">
        <w:rPr>
          <w:rFonts w:ascii="Arial" w:eastAsia="Arial" w:hAnsi="Arial"/>
          <w:b/>
          <w:color w:val="000000"/>
          <w:sz w:val="18"/>
          <w:szCs w:val="18"/>
          <w:lang w:val="en-CA"/>
        </w:rPr>
        <w:t>YUKON TERRITORY</w:t>
      </w:r>
    </w:p>
    <w:p w14:paraId="315A9466" w14:textId="77777777" w:rsidR="009C17B6" w:rsidRPr="00F83A92" w:rsidRDefault="00335F77" w:rsidP="004F6AA3">
      <w:pPr>
        <w:spacing w:before="360" w:line="159" w:lineRule="exact"/>
        <w:jc w:val="both"/>
        <w:textAlignment w:val="baseline"/>
        <w:rPr>
          <w:rFonts w:ascii="Arial" w:eastAsia="Arial" w:hAnsi="Arial"/>
          <w:color w:val="000000"/>
          <w:sz w:val="14"/>
          <w:lang w:val="en-CA"/>
        </w:rPr>
      </w:pPr>
      <w:r w:rsidRPr="00F83A92">
        <w:rPr>
          <w:rFonts w:ascii="Arial" w:eastAsia="Arial" w:hAnsi="Arial"/>
          <w:color w:val="000000"/>
          <w:sz w:val="14"/>
          <w:lang w:val="en-CA"/>
        </w:rPr>
        <w:t>The Insurer agrees to pay to or with respect to each insured person as defined in this Section who sustains bodily injury or death directly and independently of all other causes by an accident arising out of the use or operation of an automobile:</w:t>
      </w:r>
    </w:p>
    <w:p w14:paraId="7AFBD5A8" w14:textId="77777777" w:rsidR="009C17B6" w:rsidRPr="00F83A92" w:rsidRDefault="00335F77">
      <w:pPr>
        <w:spacing w:before="447" w:after="213" w:line="163" w:lineRule="exact"/>
        <w:jc w:val="center"/>
        <w:textAlignment w:val="baseline"/>
        <w:rPr>
          <w:rFonts w:ascii="Arial" w:eastAsia="Arial" w:hAnsi="Arial"/>
          <w:b/>
          <w:color w:val="000000"/>
          <w:spacing w:val="10"/>
          <w:sz w:val="14"/>
          <w:lang w:val="en-CA"/>
        </w:rPr>
      </w:pPr>
      <w:r w:rsidRPr="00F83A92">
        <w:rPr>
          <w:rFonts w:ascii="Arial" w:eastAsia="Arial" w:hAnsi="Arial"/>
          <w:b/>
          <w:color w:val="000000"/>
          <w:spacing w:val="10"/>
          <w:sz w:val="14"/>
          <w:lang w:val="en-CA"/>
        </w:rPr>
        <w:t>SUBSECTION 1 — MEDICAL PAYMENTS AND FUNERAL BENEFITS</w:t>
      </w:r>
    </w:p>
    <w:p w14:paraId="2A408E9C" w14:textId="77777777" w:rsidR="009C17B6" w:rsidRPr="00F83A92" w:rsidRDefault="009C17B6">
      <w:pPr>
        <w:spacing w:before="447" w:after="213" w:line="163" w:lineRule="exact"/>
        <w:rPr>
          <w:lang w:val="en-CA"/>
        </w:rPr>
        <w:sectPr w:rsidR="009C17B6" w:rsidRPr="00F83A92" w:rsidSect="004D19E3">
          <w:footerReference w:type="default" r:id="rId11"/>
          <w:pgSz w:w="12240" w:h="15840"/>
          <w:pgMar w:top="680" w:right="680" w:bottom="264" w:left="960" w:header="720" w:footer="454" w:gutter="0"/>
          <w:cols w:space="720"/>
          <w:docGrid w:linePitch="299"/>
        </w:sectPr>
      </w:pPr>
    </w:p>
    <w:p w14:paraId="09ABC4D3" w14:textId="77777777" w:rsidR="009C17B6" w:rsidRPr="00F83A92" w:rsidRDefault="00335F77">
      <w:pPr>
        <w:numPr>
          <w:ilvl w:val="0"/>
          <w:numId w:val="1"/>
        </w:numPr>
        <w:spacing w:before="1" w:line="160" w:lineRule="exact"/>
        <w:ind w:left="288" w:hanging="288"/>
        <w:jc w:val="both"/>
        <w:textAlignment w:val="baseline"/>
        <w:rPr>
          <w:rFonts w:ascii="Arial" w:eastAsia="Arial" w:hAnsi="Arial"/>
          <w:color w:val="000000"/>
          <w:sz w:val="14"/>
          <w:lang w:val="en-CA"/>
        </w:rPr>
      </w:pPr>
      <w:r w:rsidRPr="00F83A92">
        <w:rPr>
          <w:rFonts w:ascii="Arial" w:eastAsia="Arial" w:hAnsi="Arial"/>
          <w:color w:val="000000"/>
          <w:sz w:val="14"/>
          <w:lang w:val="en-CA"/>
        </w:rPr>
        <w:t>All reasonable expenses incurred within two years from the date of the accident as a result of such injury for necessary medical, surgical, dental, hospital, professional nursing and ambulance service and, in addition, for such other services and supplies which are, in the opinion of the insured person's attending physician and that of the Insurer's medical adviser, essential for the treatment of said person, to the limit of $10,000 per person.</w:t>
      </w:r>
    </w:p>
    <w:p w14:paraId="1DAA9770" w14:textId="77777777" w:rsidR="009C17B6" w:rsidRPr="00F83A92" w:rsidRDefault="00335F77">
      <w:pPr>
        <w:numPr>
          <w:ilvl w:val="0"/>
          <w:numId w:val="1"/>
        </w:numPr>
        <w:spacing w:before="82" w:line="162" w:lineRule="exact"/>
        <w:ind w:left="288" w:hanging="288"/>
        <w:jc w:val="both"/>
        <w:textAlignment w:val="baseline"/>
        <w:rPr>
          <w:rFonts w:ascii="Arial" w:eastAsia="Arial" w:hAnsi="Arial"/>
          <w:color w:val="000000"/>
          <w:sz w:val="14"/>
          <w:lang w:val="en-CA"/>
        </w:rPr>
      </w:pPr>
      <w:r w:rsidRPr="00F83A92">
        <w:rPr>
          <w:rFonts w:ascii="Arial" w:eastAsia="Arial" w:hAnsi="Arial"/>
          <w:color w:val="000000"/>
          <w:sz w:val="14"/>
          <w:lang w:val="en-CA"/>
        </w:rPr>
        <w:t xml:space="preserve">Funeral services up to the amount of $2,000 in respect to the death of any one person. </w:t>
      </w:r>
    </w:p>
    <w:p w14:paraId="348073C9" w14:textId="77777777" w:rsidR="009C17B6" w:rsidRPr="00F83A92" w:rsidRDefault="00335F77">
      <w:pPr>
        <w:spacing w:before="2" w:line="163" w:lineRule="exact"/>
        <w:jc w:val="both"/>
        <w:textAlignment w:val="baseline"/>
        <w:rPr>
          <w:rFonts w:ascii="Arial" w:eastAsia="Arial" w:hAnsi="Arial"/>
          <w:color w:val="000000"/>
          <w:sz w:val="14"/>
          <w:lang w:val="en-CA"/>
        </w:rPr>
      </w:pPr>
      <w:r w:rsidRPr="00F83A92">
        <w:rPr>
          <w:lang w:val="en-CA"/>
        </w:rPr>
        <w:br w:type="column"/>
      </w:r>
      <w:r w:rsidRPr="00F83A92">
        <w:rPr>
          <w:rFonts w:ascii="Arial" w:eastAsia="Arial" w:hAnsi="Arial"/>
          <w:color w:val="000000"/>
          <w:sz w:val="14"/>
          <w:lang w:val="en-CA"/>
        </w:rPr>
        <w:t>The Insurer shall not be liable under this subsection for those portions of such expenses payable or recoverable under any medical, surgical, dental or hospitalization plan or law or, except for similar insurance provided under another automobile insurance contract, under any other insurance contract or certificate issued to or for the benefit of any insured person.</w:t>
      </w:r>
    </w:p>
    <w:p w14:paraId="3EE6C687" w14:textId="77777777" w:rsidR="009C17B6" w:rsidRPr="00F83A92" w:rsidRDefault="009C17B6">
      <w:pPr>
        <w:rPr>
          <w:lang w:val="en-CA"/>
        </w:rPr>
        <w:sectPr w:rsidR="009C17B6" w:rsidRPr="00F83A92">
          <w:type w:val="continuous"/>
          <w:pgSz w:w="12240" w:h="15840"/>
          <w:pgMar w:top="680" w:right="710" w:bottom="264" w:left="962" w:header="720" w:footer="720" w:gutter="0"/>
          <w:cols w:num="2" w:space="0" w:equalWidth="0">
            <w:col w:w="5050" w:space="468"/>
            <w:col w:w="5050" w:space="0"/>
          </w:cols>
        </w:sectPr>
      </w:pPr>
    </w:p>
    <w:p w14:paraId="365B0116" w14:textId="77777777" w:rsidR="009C17B6" w:rsidRPr="00F83A92" w:rsidRDefault="00335F77">
      <w:pPr>
        <w:spacing w:before="698" w:after="274" w:line="163" w:lineRule="exact"/>
        <w:jc w:val="center"/>
        <w:textAlignment w:val="baseline"/>
        <w:rPr>
          <w:rFonts w:ascii="Arial" w:eastAsia="Arial" w:hAnsi="Arial"/>
          <w:b/>
          <w:color w:val="000000"/>
          <w:spacing w:val="8"/>
          <w:sz w:val="14"/>
          <w:lang w:val="en-CA"/>
        </w:rPr>
      </w:pPr>
      <w:r w:rsidRPr="00F83A92">
        <w:rPr>
          <w:rFonts w:ascii="Arial" w:eastAsia="Arial" w:hAnsi="Arial"/>
          <w:b/>
          <w:color w:val="000000"/>
          <w:spacing w:val="8"/>
          <w:sz w:val="14"/>
          <w:lang w:val="en-CA"/>
        </w:rPr>
        <w:t>SUBSECTION 2 — DEATH AND TOTAL DISABILITY</w:t>
      </w:r>
    </w:p>
    <w:p w14:paraId="5C456CE0" w14:textId="77777777" w:rsidR="009C17B6" w:rsidRPr="00F83A92" w:rsidRDefault="009C17B6">
      <w:pPr>
        <w:spacing w:before="698" w:after="274" w:line="163" w:lineRule="exact"/>
        <w:rPr>
          <w:lang w:val="en-CA"/>
        </w:rPr>
        <w:sectPr w:rsidR="009C17B6" w:rsidRPr="00F83A92">
          <w:type w:val="continuous"/>
          <w:pgSz w:w="12240" w:h="15840"/>
          <w:pgMar w:top="680" w:right="621" w:bottom="264" w:left="714" w:header="720" w:footer="720" w:gutter="0"/>
          <w:cols w:space="720"/>
        </w:sectPr>
      </w:pPr>
    </w:p>
    <w:p w14:paraId="6E6EBCF1" w14:textId="6A9DD21C" w:rsidR="009C17B6" w:rsidRPr="00F83A92" w:rsidRDefault="000619BA">
      <w:pPr>
        <w:spacing w:line="159" w:lineRule="exact"/>
        <w:ind w:left="216"/>
        <w:textAlignment w:val="baseline"/>
        <w:rPr>
          <w:rFonts w:ascii="Arial" w:eastAsia="Arial" w:hAnsi="Arial"/>
          <w:b/>
          <w:color w:val="000000"/>
          <w:spacing w:val="-2"/>
          <w:sz w:val="14"/>
          <w:lang w:val="en-CA"/>
        </w:rPr>
      </w:pPr>
      <w:r w:rsidRPr="00F83A92">
        <w:rPr>
          <w:noProof/>
          <w:lang w:val="en-CA"/>
        </w:rPr>
        <mc:AlternateContent>
          <mc:Choice Requires="wps">
            <w:drawing>
              <wp:anchor distT="0" distB="0" distL="0" distR="0" simplePos="0" relativeHeight="251657216" behindDoc="1" locked="0" layoutInCell="1" allowOverlap="1" wp14:anchorId="4187F071" wp14:editId="320E5348">
                <wp:simplePos x="0" y="0"/>
                <wp:positionH relativeFrom="page">
                  <wp:posOffset>453390</wp:posOffset>
                </wp:positionH>
                <wp:positionV relativeFrom="page">
                  <wp:posOffset>7404735</wp:posOffset>
                </wp:positionV>
                <wp:extent cx="3374390" cy="1370330"/>
                <wp:effectExtent l="0" t="0" r="0" b="0"/>
                <wp:wrapSquare wrapText="bothSides"/>
                <wp:docPr id="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4390" cy="137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29716" w14:textId="42A0CAA2" w:rsidR="009C17B6" w:rsidRDefault="00335F77" w:rsidP="00DE3827">
                            <w:pPr>
                              <w:spacing w:line="159" w:lineRule="exact"/>
                              <w:ind w:left="862" w:hanging="284"/>
                              <w:jc w:val="both"/>
                              <w:textAlignment w:val="baseline"/>
                              <w:rPr>
                                <w:rFonts w:ascii="Arial" w:eastAsia="Arial" w:hAnsi="Arial"/>
                                <w:color w:val="000000"/>
                                <w:sz w:val="14"/>
                              </w:rPr>
                            </w:pPr>
                            <w:r>
                              <w:rPr>
                                <w:rFonts w:ascii="Arial" w:eastAsia="Arial" w:hAnsi="Arial"/>
                                <w:color w:val="000000"/>
                                <w:sz w:val="14"/>
                              </w:rPr>
                              <w:t>(b)</w:t>
                            </w:r>
                            <w:r w:rsidR="00DE3827">
                              <w:rPr>
                                <w:rFonts w:ascii="Arial" w:eastAsia="Arial" w:hAnsi="Arial"/>
                                <w:color w:val="000000"/>
                                <w:sz w:val="14"/>
                              </w:rPr>
                              <w:tab/>
                            </w:r>
                            <w:r>
                              <w:rPr>
                                <w:rFonts w:ascii="Arial" w:eastAsia="Arial" w:hAnsi="Arial"/>
                                <w:color w:val="000000"/>
                                <w:sz w:val="14"/>
                              </w:rPr>
                              <w:t>19 years of age or over and residing in the same dwelling premises as the head of household who, because of mental or physical infirmity, is principally dependent upon the head of household or the spouse of the head of household (or both of them) for financial support;</w:t>
                            </w:r>
                          </w:p>
                          <w:p w14:paraId="214B0614" w14:textId="77777777" w:rsidR="009C17B6" w:rsidRDefault="00335F77">
                            <w:pPr>
                              <w:numPr>
                                <w:ilvl w:val="0"/>
                                <w:numId w:val="2"/>
                              </w:numPr>
                              <w:tabs>
                                <w:tab w:val="clear" w:pos="360"/>
                                <w:tab w:val="left" w:pos="576"/>
                                <w:tab w:val="right" w:pos="5328"/>
                              </w:tabs>
                              <w:spacing w:before="127" w:line="159" w:lineRule="exact"/>
                              <w:ind w:left="576" w:hanging="360"/>
                              <w:jc w:val="both"/>
                              <w:textAlignment w:val="baseline"/>
                              <w:rPr>
                                <w:rFonts w:ascii="Arial" w:eastAsia="Arial" w:hAnsi="Arial"/>
                                <w:color w:val="000000"/>
                                <w:spacing w:val="-2"/>
                                <w:sz w:val="14"/>
                              </w:rPr>
                            </w:pPr>
                            <w:r>
                              <w:rPr>
                                <w:rFonts w:ascii="Arial" w:eastAsia="Arial" w:hAnsi="Arial"/>
                                <w:color w:val="000000"/>
                                <w:spacing w:val="-2"/>
                                <w:sz w:val="14"/>
                              </w:rPr>
                              <w:t xml:space="preserve">the total sum payable shall be paid with respect to death of head of household </w:t>
                            </w:r>
                            <w:r>
                              <w:rPr>
                                <w:rFonts w:ascii="Arial" w:eastAsia="Arial" w:hAnsi="Arial"/>
                                <w:color w:val="000000"/>
                                <w:spacing w:val="-2"/>
                                <w:sz w:val="14"/>
                              </w:rPr>
                              <w:br/>
                              <w:t>or spouse to the surviving spouse. If there is no surviving spouse in the household, no amount shall be payable unless there are surviving dependent relatives, and in that event the total sum payable shall be divided equally among the surviving dependent relatives;</w:t>
                            </w:r>
                          </w:p>
                          <w:p w14:paraId="5634F3FF" w14:textId="77777777" w:rsidR="009C17B6" w:rsidRDefault="00335F77">
                            <w:pPr>
                              <w:numPr>
                                <w:ilvl w:val="0"/>
                                <w:numId w:val="2"/>
                              </w:numPr>
                              <w:tabs>
                                <w:tab w:val="clear" w:pos="360"/>
                                <w:tab w:val="left" w:pos="576"/>
                              </w:tabs>
                              <w:spacing w:before="121" w:line="155" w:lineRule="exact"/>
                              <w:ind w:left="576" w:hanging="360"/>
                              <w:jc w:val="both"/>
                              <w:textAlignment w:val="baseline"/>
                              <w:rPr>
                                <w:rFonts w:ascii="Arial" w:eastAsia="Arial" w:hAnsi="Arial"/>
                                <w:color w:val="000000"/>
                                <w:sz w:val="14"/>
                              </w:rPr>
                            </w:pPr>
                            <w:r>
                              <w:rPr>
                                <w:rFonts w:ascii="Arial" w:eastAsia="Arial" w:hAnsi="Arial"/>
                                <w:color w:val="000000"/>
                                <w:sz w:val="14"/>
                              </w:rPr>
                              <w:t>the total amount payable with respect to death due to a common disaster of head of household and spouse shall be paid equally to surviving dependent relatives;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7F071" id="_x0000_t202" coordsize="21600,21600" o:spt="202" path="m,l,21600r21600,l21600,xe">
                <v:stroke joinstyle="miter"/>
                <v:path gradientshapeok="t" o:connecttype="rect"/>
              </v:shapetype>
              <v:shape id="_x0000_s0" o:spid="_x0000_s1026" type="#_x0000_t202" style="position:absolute;left:0;text-align:left;margin-left:35.7pt;margin-top:583.05pt;width:265.7pt;height:107.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" filled="f" stroked="f">
                <v:textbox inset="0,0,0,0">
                  <w:txbxContent>
                    <w:p w14:paraId="40629716" w14:textId="42A0CAA2" w:rsidR="009C17B6" w:rsidRDefault="00335F77" w:rsidP="00DE3827">
                      <w:pPr>
                        <w:spacing w:line="159" w:lineRule="exact"/>
                        <w:ind w:left="862" w:hanging="284"/>
                        <w:jc w:val="both"/>
                        <w:textAlignment w:val="baseline"/>
                        <w:rPr>
                          <w:rFonts w:ascii="Arial" w:eastAsia="Arial" w:hAnsi="Arial"/>
                          <w:color w:val="000000"/>
                          <w:sz w:val="14"/>
                        </w:rPr>
                      </w:pPr>
                      <w:r>
                        <w:rPr>
                          <w:rFonts w:ascii="Arial" w:eastAsia="Arial" w:hAnsi="Arial"/>
                          <w:color w:val="000000"/>
                          <w:sz w:val="14"/>
                        </w:rPr>
                        <w:t>(b)</w:t>
                      </w:r>
                      <w:r w:rsidR="00DE3827">
                        <w:rPr>
                          <w:rFonts w:ascii="Arial" w:eastAsia="Arial" w:hAnsi="Arial"/>
                          <w:color w:val="000000"/>
                          <w:sz w:val="14"/>
                        </w:rPr>
                        <w:tab/>
                      </w:r>
                      <w:r>
                        <w:rPr>
                          <w:rFonts w:ascii="Arial" w:eastAsia="Arial" w:hAnsi="Arial"/>
                          <w:color w:val="000000"/>
                          <w:sz w:val="14"/>
                        </w:rPr>
                        <w:t>19 years of age or over and residing in the same dwelling premises as the head of household who, because of mental or physical infirmity, is principally dependent upon the head of household or the spouse of the head of household (or both of them) for f</w:t>
                      </w:r>
                      <w:r>
                        <w:rPr>
                          <w:rFonts w:ascii="Arial" w:eastAsia="Arial" w:hAnsi="Arial"/>
                          <w:color w:val="000000"/>
                          <w:sz w:val="14"/>
                        </w:rPr>
                        <w:t>inancial support;</w:t>
                      </w:r>
                    </w:p>
                    <w:p w14:paraId="214B0614" w14:textId="77777777" w:rsidR="009C17B6" w:rsidRDefault="00335F77">
                      <w:pPr>
                        <w:numPr>
                          <w:ilvl w:val="0"/>
                          <w:numId w:val="2"/>
                        </w:numPr>
                        <w:tabs>
                          <w:tab w:val="clear" w:pos="360"/>
                          <w:tab w:val="left" w:pos="576"/>
                          <w:tab w:val="right" w:pos="5328"/>
                        </w:tabs>
                        <w:spacing w:before="127" w:line="159" w:lineRule="exact"/>
                        <w:ind w:left="576" w:hanging="360"/>
                        <w:jc w:val="both"/>
                        <w:textAlignment w:val="baseline"/>
                        <w:rPr>
                          <w:rFonts w:ascii="Arial" w:eastAsia="Arial" w:hAnsi="Arial"/>
                          <w:color w:val="000000"/>
                          <w:spacing w:val="-2"/>
                          <w:sz w:val="14"/>
                        </w:rPr>
                      </w:pPr>
                      <w:r>
                        <w:rPr>
                          <w:rFonts w:ascii="Arial" w:eastAsia="Arial" w:hAnsi="Arial"/>
                          <w:color w:val="000000"/>
                          <w:spacing w:val="-2"/>
                          <w:sz w:val="14"/>
                        </w:rPr>
                        <w:t xml:space="preserve">the total sum payable shall be paid with respect to death of head of household </w:t>
                      </w:r>
                      <w:r>
                        <w:rPr>
                          <w:rFonts w:ascii="Arial" w:eastAsia="Arial" w:hAnsi="Arial"/>
                          <w:color w:val="000000"/>
                          <w:spacing w:val="-2"/>
                          <w:sz w:val="14"/>
                        </w:rPr>
                        <w:br/>
                        <w:t>or spouse to the surviving spouse. If there is no surviving spouse in the household, no amount shall be payable unless there are surviving dependent relatives</w:t>
                      </w:r>
                      <w:r>
                        <w:rPr>
                          <w:rFonts w:ascii="Arial" w:eastAsia="Arial" w:hAnsi="Arial"/>
                          <w:color w:val="000000"/>
                          <w:spacing w:val="-2"/>
                          <w:sz w:val="14"/>
                        </w:rPr>
                        <w:t>, and in that event the total sum payable shall be divided equally among the surviving dependent relatives;</w:t>
                      </w:r>
                    </w:p>
                    <w:p w14:paraId="5634F3FF" w14:textId="77777777" w:rsidR="009C17B6" w:rsidRDefault="00335F77">
                      <w:pPr>
                        <w:numPr>
                          <w:ilvl w:val="0"/>
                          <w:numId w:val="2"/>
                        </w:numPr>
                        <w:tabs>
                          <w:tab w:val="clear" w:pos="360"/>
                          <w:tab w:val="left" w:pos="576"/>
                        </w:tabs>
                        <w:spacing w:before="121" w:line="155" w:lineRule="exact"/>
                        <w:ind w:left="576" w:hanging="360"/>
                        <w:jc w:val="both"/>
                        <w:textAlignment w:val="baseline"/>
                        <w:rPr>
                          <w:rFonts w:ascii="Arial" w:eastAsia="Arial" w:hAnsi="Arial"/>
                          <w:color w:val="000000"/>
                          <w:sz w:val="14"/>
                        </w:rPr>
                      </w:pPr>
                      <w:r>
                        <w:rPr>
                          <w:rFonts w:ascii="Arial" w:eastAsia="Arial" w:hAnsi="Arial"/>
                          <w:color w:val="000000"/>
                          <w:sz w:val="14"/>
                        </w:rPr>
                        <w:t>the total amount payable with respect to death due to a common disaster of head of household and spouse shall be paid equally to surviving dependent</w:t>
                      </w:r>
                      <w:r>
                        <w:rPr>
                          <w:rFonts w:ascii="Arial" w:eastAsia="Arial" w:hAnsi="Arial"/>
                          <w:color w:val="000000"/>
                          <w:sz w:val="14"/>
                        </w:rPr>
                        <w:t xml:space="preserve"> relatives;</w:t>
                      </w:r>
                    </w:p>
                  </w:txbxContent>
                </v:textbox>
                <w10:wrap type="square" anchorx="page" anchory="page"/>
              </v:shape>
            </w:pict>
          </mc:Fallback>
        </mc:AlternateContent>
      </w:r>
      <w:r w:rsidR="00335F77" w:rsidRPr="00F83A92">
        <w:rPr>
          <w:rFonts w:ascii="Arial" w:eastAsia="Arial" w:hAnsi="Arial"/>
          <w:b/>
          <w:color w:val="000000"/>
          <w:spacing w:val="-2"/>
          <w:sz w:val="14"/>
          <w:lang w:val="en-CA"/>
        </w:rPr>
        <w:t>Part I — Death Benefits</w:t>
      </w:r>
    </w:p>
    <w:p w14:paraId="29535526" w14:textId="77777777" w:rsidR="009C17B6" w:rsidRPr="00F83A92" w:rsidRDefault="00335F77">
      <w:pPr>
        <w:spacing w:before="65" w:line="159" w:lineRule="exact"/>
        <w:ind w:left="216"/>
        <w:jc w:val="both"/>
        <w:textAlignment w:val="baseline"/>
        <w:rPr>
          <w:rFonts w:ascii="Arial" w:eastAsia="Arial" w:hAnsi="Arial"/>
          <w:color w:val="000000"/>
          <w:sz w:val="14"/>
          <w:lang w:val="en-CA"/>
        </w:rPr>
      </w:pPr>
      <w:r w:rsidRPr="00F83A92">
        <w:rPr>
          <w:rFonts w:ascii="Arial" w:eastAsia="Arial" w:hAnsi="Arial"/>
          <w:color w:val="000000"/>
          <w:sz w:val="14"/>
          <w:lang w:val="en-CA"/>
        </w:rPr>
        <w:t>A. Subject to the provisions of this Part I, for death, a payment of a Principal Sum — based on the age and status at the date of the accident of the deceased in a household where the head of the household or the spouse or dependents survive — of the following amounts:</w:t>
      </w:r>
    </w:p>
    <w:p w14:paraId="7CF66659" w14:textId="77777777" w:rsidR="009C17B6" w:rsidRPr="00F83A92" w:rsidRDefault="00335F77">
      <w:pPr>
        <w:spacing w:before="123" w:after="30" w:line="163" w:lineRule="exact"/>
        <w:jc w:val="center"/>
        <w:textAlignment w:val="baseline"/>
        <w:rPr>
          <w:rFonts w:ascii="Arial" w:eastAsia="Arial" w:hAnsi="Arial"/>
          <w:b/>
          <w:color w:val="000000"/>
          <w:spacing w:val="2"/>
          <w:sz w:val="14"/>
          <w:lang w:val="en-CA"/>
        </w:rPr>
      </w:pPr>
      <w:r w:rsidRPr="00F83A92">
        <w:rPr>
          <w:rFonts w:ascii="Arial" w:eastAsia="Arial" w:hAnsi="Arial"/>
          <w:b/>
          <w:color w:val="000000"/>
          <w:spacing w:val="2"/>
          <w:sz w:val="14"/>
          <w:lang w:val="en-CA"/>
        </w:rPr>
        <w:t>Status of Deceased at Date of Accident</w:t>
      </w:r>
    </w:p>
    <w:tbl>
      <w:tblPr>
        <w:tblW w:w="0" w:type="auto"/>
        <w:tblLayout w:type="fixed"/>
        <w:tblCellMar>
          <w:left w:w="0" w:type="dxa"/>
          <w:right w:w="0" w:type="dxa"/>
        </w:tblCellMar>
        <w:tblLook w:val="04A0" w:firstRow="1" w:lastRow="0" w:firstColumn="1" w:lastColumn="0" w:noHBand="0" w:noVBand="1"/>
      </w:tblPr>
      <w:tblGrid>
        <w:gridCol w:w="1767"/>
        <w:gridCol w:w="989"/>
        <w:gridCol w:w="1488"/>
        <w:gridCol w:w="1056"/>
      </w:tblGrid>
      <w:tr w:rsidR="009C17B6" w:rsidRPr="00F83A92" w14:paraId="077E21D8" w14:textId="77777777">
        <w:trPr>
          <w:trHeight w:hRule="exact" w:val="374"/>
        </w:trPr>
        <w:tc>
          <w:tcPr>
            <w:tcW w:w="1767" w:type="dxa"/>
            <w:tcBorders>
              <w:top w:val="none" w:sz="0" w:space="0" w:color="020000"/>
              <w:left w:val="none" w:sz="0" w:space="0" w:color="020000"/>
              <w:bottom w:val="none" w:sz="0" w:space="0" w:color="020000"/>
              <w:right w:val="none" w:sz="0" w:space="0" w:color="020000"/>
            </w:tcBorders>
          </w:tcPr>
          <w:p w14:paraId="13C1527B" w14:textId="77777777" w:rsidR="009C17B6" w:rsidRPr="00F83A92" w:rsidRDefault="00335F77">
            <w:pPr>
              <w:spacing w:before="44" w:after="30" w:line="150" w:lineRule="exact"/>
              <w:jc w:val="center"/>
              <w:textAlignment w:val="baseline"/>
              <w:rPr>
                <w:rFonts w:ascii="Arial" w:eastAsia="Arial" w:hAnsi="Arial"/>
                <w:b/>
                <w:color w:val="000000"/>
                <w:sz w:val="14"/>
                <w:lang w:val="en-CA"/>
              </w:rPr>
            </w:pPr>
            <w:r w:rsidRPr="00F83A92">
              <w:rPr>
                <w:rFonts w:ascii="Arial" w:eastAsia="Arial" w:hAnsi="Arial"/>
                <w:b/>
                <w:color w:val="000000"/>
                <w:sz w:val="14"/>
                <w:lang w:val="en-CA"/>
              </w:rPr>
              <w:t xml:space="preserve">Age of Deceased At </w:t>
            </w:r>
            <w:r w:rsidRPr="00F83A92">
              <w:rPr>
                <w:rFonts w:ascii="Arial" w:eastAsia="Arial" w:hAnsi="Arial"/>
                <w:b/>
                <w:color w:val="000000"/>
                <w:sz w:val="14"/>
                <w:lang w:val="en-CA"/>
              </w:rPr>
              <w:br/>
              <w:t>Date of Accident</w:t>
            </w:r>
          </w:p>
        </w:tc>
        <w:tc>
          <w:tcPr>
            <w:tcW w:w="989" w:type="dxa"/>
            <w:tcBorders>
              <w:top w:val="none" w:sz="0" w:space="0" w:color="020000"/>
              <w:left w:val="none" w:sz="0" w:space="0" w:color="020000"/>
              <w:bottom w:val="none" w:sz="0" w:space="0" w:color="020000"/>
              <w:right w:val="none" w:sz="0" w:space="0" w:color="020000"/>
            </w:tcBorders>
          </w:tcPr>
          <w:p w14:paraId="7A85ECC1" w14:textId="77777777" w:rsidR="009C17B6" w:rsidRPr="00F83A92" w:rsidRDefault="00335F77">
            <w:pPr>
              <w:spacing w:before="46" w:after="30" w:line="149" w:lineRule="exact"/>
              <w:jc w:val="center"/>
              <w:textAlignment w:val="baseline"/>
              <w:rPr>
                <w:rFonts w:ascii="Arial" w:eastAsia="Arial" w:hAnsi="Arial"/>
                <w:b/>
                <w:color w:val="000000"/>
                <w:sz w:val="14"/>
                <w:lang w:val="en-CA"/>
              </w:rPr>
            </w:pPr>
            <w:r w:rsidRPr="00F83A92">
              <w:rPr>
                <w:rFonts w:ascii="Arial" w:eastAsia="Arial" w:hAnsi="Arial"/>
                <w:b/>
                <w:color w:val="000000"/>
                <w:sz w:val="14"/>
                <w:lang w:val="en-CA"/>
              </w:rPr>
              <w:t xml:space="preserve">Head of </w:t>
            </w:r>
            <w:r w:rsidRPr="00F83A92">
              <w:rPr>
                <w:rFonts w:ascii="Arial" w:eastAsia="Arial" w:hAnsi="Arial"/>
                <w:b/>
                <w:color w:val="000000"/>
                <w:sz w:val="14"/>
                <w:lang w:val="en-CA"/>
              </w:rPr>
              <w:br/>
              <w:t>Household</w:t>
            </w:r>
          </w:p>
        </w:tc>
        <w:tc>
          <w:tcPr>
            <w:tcW w:w="1488" w:type="dxa"/>
            <w:tcBorders>
              <w:top w:val="none" w:sz="0" w:space="0" w:color="020000"/>
              <w:left w:val="none" w:sz="0" w:space="0" w:color="020000"/>
              <w:bottom w:val="none" w:sz="0" w:space="0" w:color="020000"/>
              <w:right w:val="none" w:sz="0" w:space="0" w:color="020000"/>
            </w:tcBorders>
          </w:tcPr>
          <w:p w14:paraId="7ED8B187" w14:textId="77777777" w:rsidR="009C17B6" w:rsidRPr="00F83A92" w:rsidRDefault="00335F77">
            <w:pPr>
              <w:spacing w:before="42" w:after="30" w:line="151" w:lineRule="exact"/>
              <w:jc w:val="center"/>
              <w:textAlignment w:val="baseline"/>
              <w:rPr>
                <w:rFonts w:ascii="Arial" w:eastAsia="Arial" w:hAnsi="Arial"/>
                <w:b/>
                <w:color w:val="000000"/>
                <w:sz w:val="14"/>
                <w:lang w:val="en-CA"/>
              </w:rPr>
            </w:pPr>
            <w:r w:rsidRPr="00F83A92">
              <w:rPr>
                <w:rFonts w:ascii="Arial" w:eastAsia="Arial" w:hAnsi="Arial"/>
                <w:b/>
                <w:color w:val="000000"/>
                <w:sz w:val="14"/>
                <w:lang w:val="en-CA"/>
              </w:rPr>
              <w:t xml:space="preserve">Spouse In Two </w:t>
            </w:r>
            <w:r w:rsidRPr="00F83A92">
              <w:rPr>
                <w:rFonts w:ascii="Arial" w:eastAsia="Arial" w:hAnsi="Arial"/>
                <w:b/>
                <w:color w:val="000000"/>
                <w:sz w:val="14"/>
                <w:lang w:val="en-CA"/>
              </w:rPr>
              <w:br/>
              <w:t>Parent Households</w:t>
            </w:r>
          </w:p>
        </w:tc>
        <w:tc>
          <w:tcPr>
            <w:tcW w:w="1056" w:type="dxa"/>
            <w:tcBorders>
              <w:top w:val="none" w:sz="0" w:space="0" w:color="020000"/>
              <w:left w:val="none" w:sz="0" w:space="0" w:color="020000"/>
              <w:bottom w:val="none" w:sz="0" w:space="0" w:color="020000"/>
              <w:right w:val="none" w:sz="0" w:space="0" w:color="020000"/>
            </w:tcBorders>
          </w:tcPr>
          <w:p w14:paraId="5A1F8D57" w14:textId="77777777" w:rsidR="009C17B6" w:rsidRPr="00F83A92" w:rsidRDefault="00335F77">
            <w:pPr>
              <w:spacing w:before="47" w:after="33" w:line="147" w:lineRule="exact"/>
              <w:jc w:val="center"/>
              <w:textAlignment w:val="baseline"/>
              <w:rPr>
                <w:rFonts w:ascii="Arial" w:eastAsia="Arial" w:hAnsi="Arial"/>
                <w:b/>
                <w:color w:val="000000"/>
                <w:sz w:val="14"/>
                <w:lang w:val="en-CA"/>
              </w:rPr>
            </w:pPr>
            <w:r w:rsidRPr="00F83A92">
              <w:rPr>
                <w:rFonts w:ascii="Arial" w:eastAsia="Arial" w:hAnsi="Arial"/>
                <w:b/>
                <w:color w:val="000000"/>
                <w:sz w:val="14"/>
                <w:lang w:val="en-CA"/>
              </w:rPr>
              <w:t xml:space="preserve">Dependent </w:t>
            </w:r>
            <w:r w:rsidRPr="00F83A92">
              <w:rPr>
                <w:rFonts w:ascii="Arial" w:eastAsia="Arial" w:hAnsi="Arial"/>
                <w:b/>
                <w:color w:val="000000"/>
                <w:sz w:val="14"/>
                <w:lang w:val="en-CA"/>
              </w:rPr>
              <w:br/>
              <w:t>Relative</w:t>
            </w:r>
          </w:p>
        </w:tc>
      </w:tr>
      <w:tr w:rsidR="009C17B6" w:rsidRPr="00F83A92" w14:paraId="0E3ED3D0" w14:textId="77777777">
        <w:trPr>
          <w:trHeight w:hRule="exact" w:val="226"/>
        </w:trPr>
        <w:tc>
          <w:tcPr>
            <w:tcW w:w="1767" w:type="dxa"/>
            <w:tcBorders>
              <w:top w:val="none" w:sz="0" w:space="0" w:color="020000"/>
              <w:left w:val="none" w:sz="0" w:space="0" w:color="020000"/>
              <w:bottom w:val="none" w:sz="0" w:space="0" w:color="020000"/>
              <w:right w:val="none" w:sz="0" w:space="0" w:color="020000"/>
            </w:tcBorders>
            <w:vAlign w:val="center"/>
          </w:tcPr>
          <w:p w14:paraId="0CE509C7" w14:textId="77777777" w:rsidR="009C17B6" w:rsidRPr="00F83A92" w:rsidRDefault="00335F77">
            <w:pPr>
              <w:spacing w:before="51" w:after="2" w:line="163" w:lineRule="exact"/>
              <w:ind w:left="241"/>
              <w:textAlignment w:val="baseline"/>
              <w:rPr>
                <w:rFonts w:ascii="Arial" w:eastAsia="Arial" w:hAnsi="Arial"/>
                <w:b/>
                <w:color w:val="000000"/>
                <w:sz w:val="14"/>
                <w:lang w:val="en-CA"/>
              </w:rPr>
            </w:pPr>
            <w:r w:rsidRPr="00F83A92">
              <w:rPr>
                <w:rFonts w:ascii="Arial" w:eastAsia="Arial" w:hAnsi="Arial"/>
                <w:b/>
                <w:color w:val="000000"/>
                <w:sz w:val="14"/>
                <w:lang w:val="en-CA"/>
              </w:rPr>
              <w:t xml:space="preserve">Up </w:t>
            </w:r>
            <w:r w:rsidRPr="00F83A92">
              <w:rPr>
                <w:rFonts w:ascii="Arial" w:eastAsia="Arial" w:hAnsi="Arial"/>
                <w:color w:val="000000"/>
                <w:sz w:val="14"/>
                <w:lang w:val="en-CA"/>
              </w:rPr>
              <w:t>to age 4 years</w:t>
            </w:r>
          </w:p>
        </w:tc>
        <w:tc>
          <w:tcPr>
            <w:tcW w:w="989" w:type="dxa"/>
            <w:tcBorders>
              <w:top w:val="none" w:sz="0" w:space="0" w:color="020000"/>
              <w:left w:val="none" w:sz="0" w:space="0" w:color="020000"/>
              <w:bottom w:val="none" w:sz="0" w:space="0" w:color="020000"/>
              <w:right w:val="none" w:sz="0" w:space="0" w:color="020000"/>
            </w:tcBorders>
          </w:tcPr>
          <w:p w14:paraId="49B4D482" w14:textId="521A90ED" w:rsidR="009C17B6" w:rsidRPr="00972E45" w:rsidRDefault="009C17B6">
            <w:pPr>
              <w:textAlignment w:val="baseline"/>
              <w:rPr>
                <w:rFonts w:ascii="Arial" w:eastAsia="Arial" w:hAnsi="Arial"/>
                <w:color w:val="000000"/>
                <w:sz w:val="16"/>
                <w:szCs w:val="16"/>
                <w:lang w:val="en-CA"/>
              </w:rPr>
            </w:pPr>
          </w:p>
        </w:tc>
        <w:tc>
          <w:tcPr>
            <w:tcW w:w="1488" w:type="dxa"/>
            <w:tcBorders>
              <w:top w:val="none" w:sz="0" w:space="0" w:color="020000"/>
              <w:left w:val="none" w:sz="0" w:space="0" w:color="020000"/>
              <w:bottom w:val="none" w:sz="0" w:space="0" w:color="020000"/>
              <w:right w:val="none" w:sz="0" w:space="0" w:color="020000"/>
            </w:tcBorders>
          </w:tcPr>
          <w:p w14:paraId="3949686D" w14:textId="2B265419" w:rsidR="009C17B6" w:rsidRPr="00972E45" w:rsidRDefault="009C17B6">
            <w:pPr>
              <w:textAlignment w:val="baseline"/>
              <w:rPr>
                <w:rFonts w:ascii="Arial" w:eastAsia="Arial" w:hAnsi="Arial"/>
                <w:color w:val="000000"/>
                <w:sz w:val="16"/>
                <w:szCs w:val="16"/>
                <w:lang w:val="en-CA"/>
              </w:rPr>
            </w:pPr>
          </w:p>
        </w:tc>
        <w:tc>
          <w:tcPr>
            <w:tcW w:w="1056" w:type="dxa"/>
            <w:tcBorders>
              <w:top w:val="none" w:sz="0" w:space="0" w:color="020000"/>
              <w:left w:val="none" w:sz="0" w:space="0" w:color="020000"/>
              <w:bottom w:val="none" w:sz="0" w:space="0" w:color="020000"/>
              <w:right w:val="none" w:sz="0" w:space="0" w:color="020000"/>
            </w:tcBorders>
            <w:vAlign w:val="center"/>
          </w:tcPr>
          <w:p w14:paraId="5037F856" w14:textId="77777777" w:rsidR="009C17B6" w:rsidRPr="00F83A92" w:rsidRDefault="00335F77">
            <w:pPr>
              <w:spacing w:before="49" w:after="5" w:line="162" w:lineRule="exact"/>
              <w:ind w:right="301"/>
              <w:jc w:val="right"/>
              <w:textAlignment w:val="baseline"/>
              <w:rPr>
                <w:rFonts w:ascii="Arial" w:eastAsia="Arial" w:hAnsi="Arial"/>
                <w:color w:val="000000"/>
                <w:sz w:val="14"/>
                <w:lang w:val="en-CA"/>
              </w:rPr>
            </w:pPr>
            <w:r w:rsidRPr="00F83A92">
              <w:rPr>
                <w:rFonts w:ascii="Arial" w:eastAsia="Arial" w:hAnsi="Arial"/>
                <w:color w:val="000000"/>
                <w:sz w:val="14"/>
                <w:lang w:val="en-CA"/>
              </w:rPr>
              <w:t>$ 1,000</w:t>
            </w:r>
          </w:p>
        </w:tc>
      </w:tr>
      <w:tr w:rsidR="009C17B6" w:rsidRPr="00F83A92" w14:paraId="0C8113E9" w14:textId="77777777">
        <w:trPr>
          <w:trHeight w:hRule="exact" w:val="197"/>
        </w:trPr>
        <w:tc>
          <w:tcPr>
            <w:tcW w:w="1767" w:type="dxa"/>
            <w:tcBorders>
              <w:top w:val="none" w:sz="0" w:space="0" w:color="020000"/>
              <w:left w:val="none" w:sz="0" w:space="0" w:color="020000"/>
              <w:bottom w:val="none" w:sz="0" w:space="0" w:color="020000"/>
              <w:right w:val="none" w:sz="0" w:space="0" w:color="020000"/>
            </w:tcBorders>
            <w:vAlign w:val="center"/>
          </w:tcPr>
          <w:p w14:paraId="1B507A80" w14:textId="77777777" w:rsidR="009C17B6" w:rsidRPr="00F83A92" w:rsidRDefault="00335F77">
            <w:pPr>
              <w:spacing w:after="4" w:line="162" w:lineRule="exact"/>
              <w:ind w:left="241"/>
              <w:textAlignment w:val="baseline"/>
              <w:rPr>
                <w:rFonts w:ascii="Arial" w:eastAsia="Arial" w:hAnsi="Arial"/>
                <w:color w:val="000000"/>
                <w:sz w:val="14"/>
                <w:lang w:val="en-CA"/>
              </w:rPr>
            </w:pPr>
            <w:r w:rsidRPr="00F83A92">
              <w:rPr>
                <w:rFonts w:ascii="Arial" w:eastAsia="Arial" w:hAnsi="Arial"/>
                <w:color w:val="000000"/>
                <w:sz w:val="14"/>
                <w:lang w:val="en-CA"/>
              </w:rPr>
              <w:t>Age 5 to 9</w:t>
            </w:r>
          </w:p>
        </w:tc>
        <w:tc>
          <w:tcPr>
            <w:tcW w:w="989" w:type="dxa"/>
            <w:tcBorders>
              <w:top w:val="none" w:sz="0" w:space="0" w:color="020000"/>
              <w:left w:val="none" w:sz="0" w:space="0" w:color="020000"/>
              <w:bottom w:val="none" w:sz="0" w:space="0" w:color="020000"/>
              <w:right w:val="none" w:sz="0" w:space="0" w:color="020000"/>
            </w:tcBorders>
          </w:tcPr>
          <w:p w14:paraId="79785338" w14:textId="6036A35F" w:rsidR="009C17B6" w:rsidRPr="00972E45" w:rsidRDefault="009C17B6">
            <w:pPr>
              <w:textAlignment w:val="baseline"/>
              <w:rPr>
                <w:rFonts w:ascii="Arial" w:eastAsia="Arial" w:hAnsi="Arial"/>
                <w:color w:val="000000"/>
                <w:sz w:val="16"/>
                <w:szCs w:val="16"/>
                <w:lang w:val="en-CA"/>
              </w:rPr>
            </w:pPr>
          </w:p>
        </w:tc>
        <w:tc>
          <w:tcPr>
            <w:tcW w:w="1488" w:type="dxa"/>
            <w:tcBorders>
              <w:top w:val="none" w:sz="0" w:space="0" w:color="020000"/>
              <w:left w:val="none" w:sz="0" w:space="0" w:color="020000"/>
              <w:bottom w:val="none" w:sz="0" w:space="0" w:color="020000"/>
              <w:right w:val="none" w:sz="0" w:space="0" w:color="020000"/>
            </w:tcBorders>
          </w:tcPr>
          <w:p w14:paraId="181D7991" w14:textId="7874FBBA" w:rsidR="009C17B6" w:rsidRPr="00972E45" w:rsidRDefault="009C17B6">
            <w:pPr>
              <w:textAlignment w:val="baseline"/>
              <w:rPr>
                <w:rFonts w:ascii="Arial" w:eastAsia="Arial" w:hAnsi="Arial"/>
                <w:color w:val="000000"/>
                <w:sz w:val="16"/>
                <w:szCs w:val="16"/>
                <w:lang w:val="en-CA"/>
              </w:rPr>
            </w:pPr>
          </w:p>
        </w:tc>
        <w:tc>
          <w:tcPr>
            <w:tcW w:w="1056" w:type="dxa"/>
            <w:tcBorders>
              <w:top w:val="none" w:sz="0" w:space="0" w:color="020000"/>
              <w:left w:val="none" w:sz="0" w:space="0" w:color="020000"/>
              <w:bottom w:val="none" w:sz="0" w:space="0" w:color="020000"/>
              <w:right w:val="none" w:sz="0" w:space="0" w:color="020000"/>
            </w:tcBorders>
            <w:vAlign w:val="center"/>
          </w:tcPr>
          <w:p w14:paraId="3DCD6AA5" w14:textId="77777777" w:rsidR="009C17B6" w:rsidRPr="00F83A92" w:rsidRDefault="00335F77" w:rsidP="00972E45">
            <w:pPr>
              <w:spacing w:after="4" w:line="162" w:lineRule="exact"/>
              <w:ind w:right="283"/>
              <w:jc w:val="right"/>
              <w:textAlignment w:val="baseline"/>
              <w:rPr>
                <w:rFonts w:ascii="Arial" w:eastAsia="Arial" w:hAnsi="Arial"/>
                <w:color w:val="000000"/>
                <w:sz w:val="14"/>
                <w:lang w:val="en-CA"/>
              </w:rPr>
            </w:pPr>
            <w:r w:rsidRPr="00F83A92">
              <w:rPr>
                <w:rFonts w:ascii="Arial" w:eastAsia="Arial" w:hAnsi="Arial"/>
                <w:color w:val="000000"/>
                <w:sz w:val="14"/>
                <w:lang w:val="en-CA"/>
              </w:rPr>
              <w:t>2,000</w:t>
            </w:r>
          </w:p>
        </w:tc>
      </w:tr>
      <w:tr w:rsidR="009C17B6" w:rsidRPr="00F83A92" w14:paraId="40CF76A6" w14:textId="77777777">
        <w:trPr>
          <w:trHeight w:hRule="exact" w:val="201"/>
        </w:trPr>
        <w:tc>
          <w:tcPr>
            <w:tcW w:w="1767" w:type="dxa"/>
            <w:tcBorders>
              <w:top w:val="none" w:sz="0" w:space="0" w:color="020000"/>
              <w:left w:val="none" w:sz="0" w:space="0" w:color="020000"/>
              <w:bottom w:val="none" w:sz="0" w:space="0" w:color="020000"/>
              <w:right w:val="none" w:sz="0" w:space="0" w:color="020000"/>
            </w:tcBorders>
            <w:vAlign w:val="center"/>
          </w:tcPr>
          <w:p w14:paraId="4EE58E90" w14:textId="77777777" w:rsidR="009C17B6" w:rsidRPr="00F83A92" w:rsidRDefault="00335F77">
            <w:pPr>
              <w:spacing w:after="9" w:line="162" w:lineRule="exact"/>
              <w:ind w:left="241"/>
              <w:textAlignment w:val="baseline"/>
              <w:rPr>
                <w:rFonts w:ascii="Arial" w:eastAsia="Arial" w:hAnsi="Arial"/>
                <w:color w:val="000000"/>
                <w:sz w:val="14"/>
                <w:lang w:val="en-CA"/>
              </w:rPr>
            </w:pPr>
            <w:r w:rsidRPr="00F83A92">
              <w:rPr>
                <w:rFonts w:ascii="Arial" w:eastAsia="Arial" w:hAnsi="Arial"/>
                <w:color w:val="000000"/>
                <w:sz w:val="14"/>
                <w:lang w:val="en-CA"/>
              </w:rPr>
              <w:t>Age 10 to 18</w:t>
            </w:r>
          </w:p>
        </w:tc>
        <w:tc>
          <w:tcPr>
            <w:tcW w:w="989" w:type="dxa"/>
            <w:tcBorders>
              <w:top w:val="none" w:sz="0" w:space="0" w:color="020000"/>
              <w:left w:val="none" w:sz="0" w:space="0" w:color="020000"/>
              <w:bottom w:val="none" w:sz="0" w:space="0" w:color="020000"/>
              <w:right w:val="none" w:sz="0" w:space="0" w:color="020000"/>
            </w:tcBorders>
            <w:vAlign w:val="center"/>
          </w:tcPr>
          <w:p w14:paraId="579AF7A3" w14:textId="77777777" w:rsidR="009C17B6" w:rsidRPr="00F83A92" w:rsidRDefault="00335F77">
            <w:pPr>
              <w:spacing w:after="9" w:line="162" w:lineRule="exact"/>
              <w:ind w:right="134"/>
              <w:jc w:val="right"/>
              <w:textAlignment w:val="baseline"/>
              <w:rPr>
                <w:rFonts w:ascii="Arial" w:eastAsia="Arial" w:hAnsi="Arial"/>
                <w:color w:val="000000"/>
                <w:sz w:val="14"/>
                <w:lang w:val="en-CA"/>
              </w:rPr>
            </w:pPr>
            <w:r w:rsidRPr="00F83A92">
              <w:rPr>
                <w:rFonts w:ascii="Arial" w:eastAsia="Arial" w:hAnsi="Arial"/>
                <w:color w:val="000000"/>
                <w:sz w:val="14"/>
                <w:lang w:val="en-CA"/>
              </w:rPr>
              <w:t>$10,000</w:t>
            </w:r>
          </w:p>
        </w:tc>
        <w:tc>
          <w:tcPr>
            <w:tcW w:w="1488" w:type="dxa"/>
            <w:tcBorders>
              <w:top w:val="none" w:sz="0" w:space="0" w:color="020000"/>
              <w:left w:val="none" w:sz="0" w:space="0" w:color="020000"/>
              <w:bottom w:val="none" w:sz="0" w:space="0" w:color="020000"/>
              <w:right w:val="none" w:sz="0" w:space="0" w:color="020000"/>
            </w:tcBorders>
            <w:vAlign w:val="center"/>
          </w:tcPr>
          <w:p w14:paraId="6F1B136F" w14:textId="77777777" w:rsidR="009C17B6" w:rsidRPr="00F83A92" w:rsidRDefault="00335F77">
            <w:pPr>
              <w:spacing w:after="9" w:line="162" w:lineRule="exact"/>
              <w:ind w:right="428"/>
              <w:jc w:val="right"/>
              <w:textAlignment w:val="baseline"/>
              <w:rPr>
                <w:rFonts w:ascii="Arial" w:eastAsia="Arial" w:hAnsi="Arial"/>
                <w:color w:val="000000"/>
                <w:sz w:val="14"/>
                <w:lang w:val="en-CA"/>
              </w:rPr>
            </w:pPr>
            <w:r w:rsidRPr="00F83A92">
              <w:rPr>
                <w:rFonts w:ascii="Arial" w:eastAsia="Arial" w:hAnsi="Arial"/>
                <w:color w:val="000000"/>
                <w:sz w:val="14"/>
                <w:lang w:val="en-CA"/>
              </w:rPr>
              <w:t>$10,000</w:t>
            </w:r>
          </w:p>
        </w:tc>
        <w:tc>
          <w:tcPr>
            <w:tcW w:w="1056" w:type="dxa"/>
            <w:tcBorders>
              <w:top w:val="none" w:sz="0" w:space="0" w:color="020000"/>
              <w:left w:val="none" w:sz="0" w:space="0" w:color="020000"/>
              <w:bottom w:val="none" w:sz="0" w:space="0" w:color="020000"/>
              <w:right w:val="none" w:sz="0" w:space="0" w:color="020000"/>
            </w:tcBorders>
            <w:vAlign w:val="center"/>
          </w:tcPr>
          <w:p w14:paraId="7CC586C0" w14:textId="77777777" w:rsidR="009C17B6" w:rsidRPr="00F83A92" w:rsidRDefault="00335F77" w:rsidP="00972E45">
            <w:pPr>
              <w:spacing w:after="7" w:line="162" w:lineRule="exact"/>
              <w:ind w:right="283"/>
              <w:jc w:val="right"/>
              <w:textAlignment w:val="baseline"/>
              <w:rPr>
                <w:rFonts w:ascii="Arial" w:eastAsia="Arial" w:hAnsi="Arial"/>
                <w:color w:val="000000"/>
                <w:sz w:val="14"/>
                <w:lang w:val="en-CA"/>
              </w:rPr>
            </w:pPr>
            <w:r w:rsidRPr="00F83A92">
              <w:rPr>
                <w:rFonts w:ascii="Arial" w:eastAsia="Arial" w:hAnsi="Arial"/>
                <w:color w:val="000000"/>
                <w:sz w:val="14"/>
                <w:lang w:val="en-CA"/>
              </w:rPr>
              <w:t>3,000</w:t>
            </w:r>
          </w:p>
        </w:tc>
      </w:tr>
      <w:tr w:rsidR="009C17B6" w:rsidRPr="00F83A92" w14:paraId="0BF891AE" w14:textId="77777777">
        <w:trPr>
          <w:trHeight w:hRule="exact" w:val="202"/>
        </w:trPr>
        <w:tc>
          <w:tcPr>
            <w:tcW w:w="1767" w:type="dxa"/>
            <w:tcBorders>
              <w:top w:val="none" w:sz="0" w:space="0" w:color="020000"/>
              <w:left w:val="none" w:sz="0" w:space="0" w:color="020000"/>
              <w:bottom w:val="none" w:sz="0" w:space="0" w:color="020000"/>
              <w:right w:val="none" w:sz="0" w:space="0" w:color="020000"/>
            </w:tcBorders>
            <w:vAlign w:val="center"/>
          </w:tcPr>
          <w:p w14:paraId="7207A4BB" w14:textId="77777777" w:rsidR="009C17B6" w:rsidRPr="00F83A92" w:rsidRDefault="00335F77">
            <w:pPr>
              <w:spacing w:after="8" w:line="162" w:lineRule="exact"/>
              <w:ind w:left="241"/>
              <w:textAlignment w:val="baseline"/>
              <w:rPr>
                <w:rFonts w:ascii="Arial" w:eastAsia="Arial" w:hAnsi="Arial"/>
                <w:color w:val="000000"/>
                <w:sz w:val="14"/>
                <w:lang w:val="en-CA"/>
              </w:rPr>
            </w:pPr>
            <w:r w:rsidRPr="00F83A92">
              <w:rPr>
                <w:rFonts w:ascii="Arial" w:eastAsia="Arial" w:hAnsi="Arial"/>
                <w:color w:val="000000"/>
                <w:sz w:val="14"/>
                <w:lang w:val="en-CA"/>
              </w:rPr>
              <w:t>Age 19 to 64</w:t>
            </w:r>
          </w:p>
        </w:tc>
        <w:tc>
          <w:tcPr>
            <w:tcW w:w="989" w:type="dxa"/>
            <w:tcBorders>
              <w:top w:val="none" w:sz="0" w:space="0" w:color="020000"/>
              <w:left w:val="none" w:sz="0" w:space="0" w:color="020000"/>
              <w:bottom w:val="none" w:sz="0" w:space="0" w:color="020000"/>
              <w:right w:val="none" w:sz="0" w:space="0" w:color="020000"/>
            </w:tcBorders>
            <w:vAlign w:val="center"/>
          </w:tcPr>
          <w:p w14:paraId="2A477F63" w14:textId="77777777" w:rsidR="009C17B6" w:rsidRPr="00F83A92" w:rsidRDefault="00335F77">
            <w:pPr>
              <w:spacing w:after="8" w:line="162" w:lineRule="exact"/>
              <w:ind w:right="134"/>
              <w:jc w:val="right"/>
              <w:textAlignment w:val="baseline"/>
              <w:rPr>
                <w:rFonts w:ascii="Arial" w:eastAsia="Arial" w:hAnsi="Arial"/>
                <w:color w:val="000000"/>
                <w:sz w:val="14"/>
                <w:lang w:val="en-CA"/>
              </w:rPr>
            </w:pPr>
            <w:r w:rsidRPr="00F83A92">
              <w:rPr>
                <w:rFonts w:ascii="Arial" w:eastAsia="Arial" w:hAnsi="Arial"/>
                <w:color w:val="000000"/>
                <w:sz w:val="14"/>
                <w:lang w:val="en-CA"/>
              </w:rPr>
              <w:t>10,000</w:t>
            </w:r>
          </w:p>
        </w:tc>
        <w:tc>
          <w:tcPr>
            <w:tcW w:w="1488" w:type="dxa"/>
            <w:tcBorders>
              <w:top w:val="none" w:sz="0" w:space="0" w:color="020000"/>
              <w:left w:val="none" w:sz="0" w:space="0" w:color="020000"/>
              <w:bottom w:val="none" w:sz="0" w:space="0" w:color="020000"/>
              <w:right w:val="none" w:sz="0" w:space="0" w:color="020000"/>
            </w:tcBorders>
            <w:vAlign w:val="center"/>
          </w:tcPr>
          <w:p w14:paraId="13EED0B5" w14:textId="77777777" w:rsidR="009C17B6" w:rsidRPr="00F83A92" w:rsidRDefault="00335F77">
            <w:pPr>
              <w:spacing w:after="8" w:line="162" w:lineRule="exact"/>
              <w:ind w:right="428"/>
              <w:jc w:val="right"/>
              <w:textAlignment w:val="baseline"/>
              <w:rPr>
                <w:rFonts w:ascii="Arial" w:eastAsia="Arial" w:hAnsi="Arial"/>
                <w:color w:val="000000"/>
                <w:sz w:val="14"/>
                <w:lang w:val="en-CA"/>
              </w:rPr>
            </w:pPr>
            <w:r w:rsidRPr="00F83A92">
              <w:rPr>
                <w:rFonts w:ascii="Arial" w:eastAsia="Arial" w:hAnsi="Arial"/>
                <w:color w:val="000000"/>
                <w:sz w:val="14"/>
                <w:lang w:val="en-CA"/>
              </w:rPr>
              <w:t>10,000</w:t>
            </w:r>
          </w:p>
        </w:tc>
        <w:tc>
          <w:tcPr>
            <w:tcW w:w="1056" w:type="dxa"/>
            <w:tcBorders>
              <w:top w:val="none" w:sz="0" w:space="0" w:color="020000"/>
              <w:left w:val="none" w:sz="0" w:space="0" w:color="020000"/>
              <w:bottom w:val="none" w:sz="0" w:space="0" w:color="020000"/>
              <w:right w:val="none" w:sz="0" w:space="0" w:color="020000"/>
            </w:tcBorders>
            <w:vAlign w:val="center"/>
          </w:tcPr>
          <w:p w14:paraId="4BC97E21" w14:textId="77777777" w:rsidR="009C17B6" w:rsidRPr="00F83A92" w:rsidRDefault="00335F77" w:rsidP="00972E45">
            <w:pPr>
              <w:spacing w:after="9" w:line="162" w:lineRule="exact"/>
              <w:ind w:right="283"/>
              <w:jc w:val="right"/>
              <w:textAlignment w:val="baseline"/>
              <w:rPr>
                <w:rFonts w:ascii="Arial" w:eastAsia="Arial" w:hAnsi="Arial"/>
                <w:color w:val="000000"/>
                <w:sz w:val="14"/>
                <w:lang w:val="en-CA"/>
              </w:rPr>
            </w:pPr>
            <w:r w:rsidRPr="00F83A92">
              <w:rPr>
                <w:rFonts w:ascii="Arial" w:eastAsia="Arial" w:hAnsi="Arial"/>
                <w:color w:val="000000"/>
                <w:sz w:val="14"/>
                <w:lang w:val="en-CA"/>
              </w:rPr>
              <w:t>2,000</w:t>
            </w:r>
          </w:p>
        </w:tc>
      </w:tr>
      <w:tr w:rsidR="009C17B6" w:rsidRPr="00F83A92" w14:paraId="5EDE2075" w14:textId="77777777">
        <w:trPr>
          <w:trHeight w:hRule="exact" w:val="197"/>
        </w:trPr>
        <w:tc>
          <w:tcPr>
            <w:tcW w:w="1767" w:type="dxa"/>
            <w:tcBorders>
              <w:top w:val="none" w:sz="0" w:space="0" w:color="020000"/>
              <w:left w:val="none" w:sz="0" w:space="0" w:color="020000"/>
              <w:bottom w:val="none" w:sz="0" w:space="0" w:color="020000"/>
              <w:right w:val="none" w:sz="0" w:space="0" w:color="020000"/>
            </w:tcBorders>
            <w:vAlign w:val="center"/>
          </w:tcPr>
          <w:p w14:paraId="59F983F2" w14:textId="77777777" w:rsidR="009C17B6" w:rsidRPr="00F83A92" w:rsidRDefault="00335F77">
            <w:pPr>
              <w:spacing w:after="8" w:line="162" w:lineRule="exact"/>
              <w:ind w:left="241"/>
              <w:textAlignment w:val="baseline"/>
              <w:rPr>
                <w:rFonts w:ascii="Arial" w:eastAsia="Arial" w:hAnsi="Arial"/>
                <w:color w:val="000000"/>
                <w:sz w:val="14"/>
                <w:lang w:val="en-CA"/>
              </w:rPr>
            </w:pPr>
            <w:r w:rsidRPr="00F83A92">
              <w:rPr>
                <w:rFonts w:ascii="Arial" w:eastAsia="Arial" w:hAnsi="Arial"/>
                <w:color w:val="000000"/>
                <w:sz w:val="14"/>
                <w:lang w:val="en-CA"/>
              </w:rPr>
              <w:t>Age 65 to 69</w:t>
            </w:r>
          </w:p>
        </w:tc>
        <w:tc>
          <w:tcPr>
            <w:tcW w:w="989" w:type="dxa"/>
            <w:tcBorders>
              <w:top w:val="none" w:sz="0" w:space="0" w:color="020000"/>
              <w:left w:val="none" w:sz="0" w:space="0" w:color="020000"/>
              <w:bottom w:val="none" w:sz="0" w:space="0" w:color="020000"/>
              <w:right w:val="none" w:sz="0" w:space="0" w:color="020000"/>
            </w:tcBorders>
            <w:vAlign w:val="center"/>
          </w:tcPr>
          <w:p w14:paraId="5447BC8B" w14:textId="77777777" w:rsidR="009C17B6" w:rsidRPr="00F83A92" w:rsidRDefault="00335F77">
            <w:pPr>
              <w:spacing w:after="8" w:line="162" w:lineRule="exact"/>
              <w:ind w:right="134"/>
              <w:jc w:val="right"/>
              <w:textAlignment w:val="baseline"/>
              <w:rPr>
                <w:rFonts w:ascii="Arial" w:eastAsia="Arial" w:hAnsi="Arial"/>
                <w:color w:val="000000"/>
                <w:sz w:val="14"/>
                <w:lang w:val="en-CA"/>
              </w:rPr>
            </w:pPr>
            <w:r w:rsidRPr="00F83A92">
              <w:rPr>
                <w:rFonts w:ascii="Arial" w:eastAsia="Arial" w:hAnsi="Arial"/>
                <w:color w:val="000000"/>
                <w:sz w:val="14"/>
                <w:lang w:val="en-CA"/>
              </w:rPr>
              <w:t>10,000</w:t>
            </w:r>
          </w:p>
        </w:tc>
        <w:tc>
          <w:tcPr>
            <w:tcW w:w="1488" w:type="dxa"/>
            <w:tcBorders>
              <w:top w:val="none" w:sz="0" w:space="0" w:color="020000"/>
              <w:left w:val="none" w:sz="0" w:space="0" w:color="020000"/>
              <w:bottom w:val="none" w:sz="0" w:space="0" w:color="020000"/>
              <w:right w:val="none" w:sz="0" w:space="0" w:color="020000"/>
            </w:tcBorders>
            <w:vAlign w:val="center"/>
          </w:tcPr>
          <w:p w14:paraId="5F191455" w14:textId="77777777" w:rsidR="009C17B6" w:rsidRPr="00F83A92" w:rsidRDefault="00335F77">
            <w:pPr>
              <w:spacing w:after="8" w:line="162" w:lineRule="exact"/>
              <w:ind w:right="428"/>
              <w:jc w:val="right"/>
              <w:textAlignment w:val="baseline"/>
              <w:rPr>
                <w:rFonts w:ascii="Arial" w:eastAsia="Arial" w:hAnsi="Arial"/>
                <w:color w:val="000000"/>
                <w:sz w:val="14"/>
                <w:lang w:val="en-CA"/>
              </w:rPr>
            </w:pPr>
            <w:r w:rsidRPr="00F83A92">
              <w:rPr>
                <w:rFonts w:ascii="Arial" w:eastAsia="Arial" w:hAnsi="Arial"/>
                <w:color w:val="000000"/>
                <w:sz w:val="14"/>
                <w:lang w:val="en-CA"/>
              </w:rPr>
              <w:t>10,000</w:t>
            </w:r>
          </w:p>
        </w:tc>
        <w:tc>
          <w:tcPr>
            <w:tcW w:w="1056" w:type="dxa"/>
            <w:tcBorders>
              <w:top w:val="none" w:sz="0" w:space="0" w:color="020000"/>
              <w:left w:val="none" w:sz="0" w:space="0" w:color="020000"/>
              <w:bottom w:val="none" w:sz="0" w:space="0" w:color="020000"/>
              <w:right w:val="none" w:sz="0" w:space="0" w:color="020000"/>
            </w:tcBorders>
            <w:vAlign w:val="center"/>
          </w:tcPr>
          <w:p w14:paraId="602DFA09" w14:textId="77777777" w:rsidR="009C17B6" w:rsidRPr="00F83A92" w:rsidRDefault="00335F77" w:rsidP="00972E45">
            <w:pPr>
              <w:spacing w:after="9" w:line="162" w:lineRule="exact"/>
              <w:ind w:right="283"/>
              <w:jc w:val="right"/>
              <w:textAlignment w:val="baseline"/>
              <w:rPr>
                <w:rFonts w:ascii="Arial" w:eastAsia="Arial" w:hAnsi="Arial"/>
                <w:color w:val="000000"/>
                <w:sz w:val="14"/>
                <w:lang w:val="en-CA"/>
              </w:rPr>
            </w:pPr>
            <w:r w:rsidRPr="00F83A92">
              <w:rPr>
                <w:rFonts w:ascii="Arial" w:eastAsia="Arial" w:hAnsi="Arial"/>
                <w:color w:val="000000"/>
                <w:sz w:val="14"/>
                <w:lang w:val="en-CA"/>
              </w:rPr>
              <w:t>2,000</w:t>
            </w:r>
          </w:p>
        </w:tc>
      </w:tr>
      <w:tr w:rsidR="009C17B6" w:rsidRPr="00F83A92" w14:paraId="0B7CA4C8" w14:textId="77777777">
        <w:trPr>
          <w:trHeight w:hRule="exact" w:val="244"/>
        </w:trPr>
        <w:tc>
          <w:tcPr>
            <w:tcW w:w="1767" w:type="dxa"/>
            <w:tcBorders>
              <w:top w:val="none" w:sz="0" w:space="0" w:color="020000"/>
              <w:left w:val="none" w:sz="0" w:space="0" w:color="020000"/>
              <w:bottom w:val="none" w:sz="0" w:space="0" w:color="020000"/>
              <w:right w:val="none" w:sz="0" w:space="0" w:color="020000"/>
            </w:tcBorders>
            <w:vAlign w:val="center"/>
          </w:tcPr>
          <w:p w14:paraId="0A9005A5" w14:textId="77777777" w:rsidR="009C17B6" w:rsidRPr="00F83A92" w:rsidRDefault="00335F77">
            <w:pPr>
              <w:spacing w:after="40" w:line="162" w:lineRule="exact"/>
              <w:ind w:left="241"/>
              <w:textAlignment w:val="baseline"/>
              <w:rPr>
                <w:rFonts w:ascii="Arial" w:eastAsia="Arial" w:hAnsi="Arial"/>
                <w:color w:val="000000"/>
                <w:sz w:val="14"/>
                <w:lang w:val="en-CA"/>
              </w:rPr>
            </w:pPr>
            <w:r w:rsidRPr="00F83A92">
              <w:rPr>
                <w:rFonts w:ascii="Arial" w:eastAsia="Arial" w:hAnsi="Arial"/>
                <w:color w:val="000000"/>
                <w:sz w:val="14"/>
                <w:lang w:val="en-CA"/>
              </w:rPr>
              <w:t>Age 70 and over</w:t>
            </w:r>
          </w:p>
        </w:tc>
        <w:tc>
          <w:tcPr>
            <w:tcW w:w="989" w:type="dxa"/>
            <w:tcBorders>
              <w:top w:val="none" w:sz="0" w:space="0" w:color="020000"/>
              <w:left w:val="none" w:sz="0" w:space="0" w:color="020000"/>
              <w:bottom w:val="none" w:sz="0" w:space="0" w:color="020000"/>
              <w:right w:val="none" w:sz="0" w:space="0" w:color="020000"/>
            </w:tcBorders>
            <w:vAlign w:val="center"/>
          </w:tcPr>
          <w:p w14:paraId="523535F3" w14:textId="77777777" w:rsidR="009C17B6" w:rsidRPr="00F83A92" w:rsidRDefault="00335F77">
            <w:pPr>
              <w:spacing w:after="41" w:line="162" w:lineRule="exact"/>
              <w:ind w:right="134"/>
              <w:jc w:val="right"/>
              <w:textAlignment w:val="baseline"/>
              <w:rPr>
                <w:rFonts w:ascii="Arial" w:eastAsia="Arial" w:hAnsi="Arial"/>
                <w:color w:val="000000"/>
                <w:sz w:val="14"/>
                <w:lang w:val="en-CA"/>
              </w:rPr>
            </w:pPr>
            <w:r w:rsidRPr="00F83A92">
              <w:rPr>
                <w:rFonts w:ascii="Arial" w:eastAsia="Arial" w:hAnsi="Arial"/>
                <w:color w:val="000000"/>
                <w:sz w:val="14"/>
                <w:lang w:val="en-CA"/>
              </w:rPr>
              <w:t>10,000</w:t>
            </w:r>
          </w:p>
        </w:tc>
        <w:tc>
          <w:tcPr>
            <w:tcW w:w="1488" w:type="dxa"/>
            <w:tcBorders>
              <w:top w:val="none" w:sz="0" w:space="0" w:color="020000"/>
              <w:left w:val="none" w:sz="0" w:space="0" w:color="020000"/>
              <w:bottom w:val="none" w:sz="0" w:space="0" w:color="020000"/>
              <w:right w:val="none" w:sz="0" w:space="0" w:color="020000"/>
            </w:tcBorders>
            <w:vAlign w:val="center"/>
          </w:tcPr>
          <w:p w14:paraId="5E638F28" w14:textId="77777777" w:rsidR="009C17B6" w:rsidRPr="00F83A92" w:rsidRDefault="00335F77">
            <w:pPr>
              <w:spacing w:after="41" w:line="162" w:lineRule="exact"/>
              <w:ind w:right="428"/>
              <w:jc w:val="right"/>
              <w:textAlignment w:val="baseline"/>
              <w:rPr>
                <w:rFonts w:ascii="Arial" w:eastAsia="Arial" w:hAnsi="Arial"/>
                <w:color w:val="000000"/>
                <w:sz w:val="14"/>
                <w:lang w:val="en-CA"/>
              </w:rPr>
            </w:pPr>
            <w:r w:rsidRPr="00F83A92">
              <w:rPr>
                <w:rFonts w:ascii="Arial" w:eastAsia="Arial" w:hAnsi="Arial"/>
                <w:color w:val="000000"/>
                <w:sz w:val="14"/>
                <w:lang w:val="en-CA"/>
              </w:rPr>
              <w:t>10,000</w:t>
            </w:r>
          </w:p>
        </w:tc>
        <w:tc>
          <w:tcPr>
            <w:tcW w:w="1056" w:type="dxa"/>
            <w:tcBorders>
              <w:top w:val="none" w:sz="0" w:space="0" w:color="020000"/>
              <w:left w:val="none" w:sz="0" w:space="0" w:color="020000"/>
              <w:bottom w:val="none" w:sz="0" w:space="0" w:color="020000"/>
              <w:right w:val="none" w:sz="0" w:space="0" w:color="020000"/>
            </w:tcBorders>
            <w:vAlign w:val="center"/>
          </w:tcPr>
          <w:p w14:paraId="2C77D03E" w14:textId="77777777" w:rsidR="009C17B6" w:rsidRPr="00F83A92" w:rsidRDefault="00335F77">
            <w:pPr>
              <w:spacing w:after="42" w:line="162" w:lineRule="exact"/>
              <w:ind w:right="301"/>
              <w:jc w:val="right"/>
              <w:textAlignment w:val="baseline"/>
              <w:rPr>
                <w:rFonts w:ascii="Arial" w:eastAsia="Arial" w:hAnsi="Arial"/>
                <w:color w:val="000000"/>
                <w:sz w:val="14"/>
                <w:lang w:val="en-CA"/>
              </w:rPr>
            </w:pPr>
            <w:r w:rsidRPr="00F83A92">
              <w:rPr>
                <w:rFonts w:ascii="Arial" w:eastAsia="Arial" w:hAnsi="Arial"/>
                <w:color w:val="000000"/>
                <w:sz w:val="14"/>
                <w:lang w:val="en-CA"/>
              </w:rPr>
              <w:t>1,000</w:t>
            </w:r>
          </w:p>
        </w:tc>
      </w:tr>
    </w:tbl>
    <w:p w14:paraId="47CA405B" w14:textId="77777777" w:rsidR="009C17B6" w:rsidRPr="00F83A92" w:rsidRDefault="009C17B6">
      <w:pPr>
        <w:spacing w:after="88" w:line="20" w:lineRule="exact"/>
        <w:rPr>
          <w:lang w:val="en-CA"/>
        </w:rPr>
      </w:pPr>
    </w:p>
    <w:p w14:paraId="3513C9A3" w14:textId="77777777" w:rsidR="009C17B6" w:rsidRPr="00F83A92" w:rsidRDefault="00335F77">
      <w:pPr>
        <w:spacing w:line="158" w:lineRule="exact"/>
        <w:ind w:left="216"/>
        <w:textAlignment w:val="baseline"/>
        <w:rPr>
          <w:rFonts w:ascii="Arial" w:eastAsia="Arial" w:hAnsi="Arial"/>
          <w:color w:val="000000"/>
          <w:spacing w:val="1"/>
          <w:sz w:val="14"/>
          <w:lang w:val="en-CA"/>
        </w:rPr>
      </w:pPr>
      <w:r w:rsidRPr="00F83A92">
        <w:rPr>
          <w:rFonts w:ascii="Arial" w:eastAsia="Arial" w:hAnsi="Arial"/>
          <w:color w:val="000000"/>
          <w:spacing w:val="1"/>
          <w:sz w:val="14"/>
          <w:lang w:val="en-CA"/>
        </w:rPr>
        <w:t>In addition, with respect to death of head of household,</w:t>
      </w:r>
    </w:p>
    <w:p w14:paraId="532B3F3E" w14:textId="77777777" w:rsidR="009C17B6" w:rsidRPr="00F83A92" w:rsidRDefault="00335F77">
      <w:pPr>
        <w:numPr>
          <w:ilvl w:val="0"/>
          <w:numId w:val="3"/>
        </w:numPr>
        <w:tabs>
          <w:tab w:val="clear" w:pos="288"/>
          <w:tab w:val="left" w:pos="576"/>
        </w:tabs>
        <w:spacing w:before="78" w:line="161" w:lineRule="exact"/>
        <w:ind w:left="576" w:hanging="288"/>
        <w:jc w:val="both"/>
        <w:textAlignment w:val="baseline"/>
        <w:rPr>
          <w:rFonts w:ascii="Arial" w:eastAsia="Arial" w:hAnsi="Arial"/>
          <w:color w:val="000000"/>
          <w:sz w:val="14"/>
          <w:lang w:val="en-CA"/>
        </w:rPr>
      </w:pPr>
      <w:r w:rsidRPr="00F83A92">
        <w:rPr>
          <w:rFonts w:ascii="Arial" w:eastAsia="Arial" w:hAnsi="Arial"/>
          <w:color w:val="000000"/>
          <w:sz w:val="14"/>
          <w:lang w:val="en-CA"/>
        </w:rPr>
        <w:t>where there are two or more survivors, being spouse and/or dependent relatives, the principal sum payable is increased 20% for each survivor other than the first; and</w:t>
      </w:r>
    </w:p>
    <w:p w14:paraId="3D25FCDF" w14:textId="77777777" w:rsidR="009C17B6" w:rsidRPr="00F83A92" w:rsidRDefault="00335F77">
      <w:pPr>
        <w:numPr>
          <w:ilvl w:val="0"/>
          <w:numId w:val="3"/>
        </w:numPr>
        <w:tabs>
          <w:tab w:val="clear" w:pos="288"/>
          <w:tab w:val="left" w:pos="576"/>
        </w:tabs>
        <w:spacing w:before="81" w:line="160" w:lineRule="exact"/>
        <w:ind w:left="576" w:hanging="288"/>
        <w:jc w:val="both"/>
        <w:textAlignment w:val="baseline"/>
        <w:rPr>
          <w:rFonts w:ascii="Arial" w:eastAsia="Arial" w:hAnsi="Arial"/>
          <w:color w:val="000000"/>
          <w:spacing w:val="1"/>
          <w:sz w:val="14"/>
          <w:lang w:val="en-CA"/>
        </w:rPr>
      </w:pPr>
      <w:r w:rsidRPr="00F83A92">
        <w:rPr>
          <w:rFonts w:ascii="Arial" w:eastAsia="Arial" w:hAnsi="Arial"/>
          <w:color w:val="000000"/>
          <w:spacing w:val="1"/>
          <w:sz w:val="14"/>
          <w:lang w:val="en-CA"/>
        </w:rPr>
        <w:t>where there are one or more survivors, being spouse and/or dependent relatives, 1% of the total principal sum payable each week for a period of 104 weeks. Any weekly benefit shall terminate upon death of all such survivors.</w:t>
      </w:r>
    </w:p>
    <w:p w14:paraId="7562DE8F" w14:textId="77777777" w:rsidR="009C17B6" w:rsidRPr="00F83A92" w:rsidRDefault="00335F77">
      <w:pPr>
        <w:tabs>
          <w:tab w:val="left" w:pos="576"/>
        </w:tabs>
        <w:spacing w:before="77" w:line="162" w:lineRule="exact"/>
        <w:ind w:left="216"/>
        <w:textAlignment w:val="baseline"/>
        <w:rPr>
          <w:rFonts w:ascii="Arial" w:eastAsia="Arial" w:hAnsi="Arial"/>
          <w:color w:val="000000"/>
          <w:sz w:val="14"/>
          <w:lang w:val="en-CA"/>
        </w:rPr>
      </w:pPr>
      <w:r w:rsidRPr="00F83A92">
        <w:rPr>
          <w:rFonts w:ascii="Arial" w:eastAsia="Arial" w:hAnsi="Arial"/>
          <w:color w:val="000000"/>
          <w:sz w:val="14"/>
          <w:lang w:val="en-CA"/>
        </w:rPr>
        <w:t>B.</w:t>
      </w:r>
      <w:r w:rsidRPr="00F83A92">
        <w:rPr>
          <w:rFonts w:ascii="Arial" w:eastAsia="Arial" w:hAnsi="Arial"/>
          <w:color w:val="000000"/>
          <w:sz w:val="14"/>
          <w:lang w:val="en-CA"/>
        </w:rPr>
        <w:tab/>
        <w:t>For the purpose of this Part I</w:t>
      </w:r>
    </w:p>
    <w:p w14:paraId="6D011533" w14:textId="77777777" w:rsidR="009C17B6" w:rsidRPr="00F83A92" w:rsidRDefault="00335F77">
      <w:pPr>
        <w:numPr>
          <w:ilvl w:val="0"/>
          <w:numId w:val="4"/>
        </w:numPr>
        <w:tabs>
          <w:tab w:val="clear" w:pos="288"/>
          <w:tab w:val="left" w:pos="576"/>
        </w:tabs>
        <w:spacing w:before="84" w:line="157" w:lineRule="exact"/>
        <w:ind w:left="576" w:hanging="288"/>
        <w:jc w:val="both"/>
        <w:textAlignment w:val="baseline"/>
        <w:rPr>
          <w:rFonts w:ascii="Arial" w:eastAsia="Arial" w:hAnsi="Arial"/>
          <w:color w:val="000000"/>
          <w:sz w:val="14"/>
          <w:lang w:val="en-CA"/>
        </w:rPr>
      </w:pPr>
      <w:r w:rsidRPr="00F83A92">
        <w:rPr>
          <w:rFonts w:ascii="Arial" w:eastAsia="Arial" w:hAnsi="Arial"/>
          <w:color w:val="000000"/>
          <w:sz w:val="14"/>
          <w:lang w:val="en-CA"/>
        </w:rPr>
        <w:t>"head of household" means that member of a household with the largest income in the year preceding the date of the accident;</w:t>
      </w:r>
    </w:p>
    <w:p w14:paraId="5D972C1A" w14:textId="77777777" w:rsidR="009C17B6" w:rsidRPr="00F83A92" w:rsidRDefault="00335F77">
      <w:pPr>
        <w:numPr>
          <w:ilvl w:val="0"/>
          <w:numId w:val="4"/>
        </w:numPr>
        <w:tabs>
          <w:tab w:val="clear" w:pos="288"/>
          <w:tab w:val="left" w:pos="576"/>
        </w:tabs>
        <w:spacing w:before="118" w:line="162" w:lineRule="exact"/>
        <w:ind w:left="576" w:hanging="288"/>
        <w:jc w:val="both"/>
        <w:textAlignment w:val="baseline"/>
        <w:rPr>
          <w:rFonts w:ascii="Arial" w:eastAsia="Arial" w:hAnsi="Arial"/>
          <w:color w:val="000000"/>
          <w:sz w:val="14"/>
          <w:lang w:val="en-CA"/>
        </w:rPr>
      </w:pPr>
      <w:r w:rsidRPr="00F83A92">
        <w:rPr>
          <w:rFonts w:ascii="Arial" w:eastAsia="Arial" w:hAnsi="Arial"/>
          <w:color w:val="000000"/>
          <w:sz w:val="14"/>
          <w:lang w:val="en-CA"/>
        </w:rPr>
        <w:t>"dependent relative" means a person</w:t>
      </w:r>
    </w:p>
    <w:p w14:paraId="0B83D4EA" w14:textId="1412D064" w:rsidR="009C17B6" w:rsidRPr="00F83A92" w:rsidRDefault="00335F77" w:rsidP="00DE3827">
      <w:pPr>
        <w:pStyle w:val="ListParagraph"/>
        <w:numPr>
          <w:ilvl w:val="0"/>
          <w:numId w:val="18"/>
        </w:numPr>
        <w:spacing w:before="80" w:line="155" w:lineRule="exact"/>
        <w:ind w:left="862" w:hanging="284"/>
        <w:jc w:val="both"/>
        <w:textAlignment w:val="baseline"/>
        <w:rPr>
          <w:rFonts w:ascii="Arial" w:eastAsia="Arial" w:hAnsi="Arial"/>
          <w:color w:val="000000"/>
          <w:spacing w:val="2"/>
          <w:sz w:val="14"/>
          <w:lang w:val="en-CA"/>
        </w:rPr>
      </w:pPr>
      <w:r w:rsidRPr="00F83A92">
        <w:rPr>
          <w:rFonts w:ascii="Arial" w:eastAsia="Arial" w:hAnsi="Arial"/>
          <w:color w:val="000000"/>
          <w:spacing w:val="2"/>
          <w:sz w:val="14"/>
          <w:lang w:val="en-CA"/>
        </w:rPr>
        <w:t xml:space="preserve">under the age of 19 years for whose support the head of household or the spouse of the head of household (or both of them) is legally liable and who is dependent upon either or both of them for financial support; </w:t>
      </w:r>
    </w:p>
    <w:p w14:paraId="5B8BC4F6" w14:textId="77777777" w:rsidR="009C17B6" w:rsidRPr="00F83A92" w:rsidRDefault="00335F77">
      <w:pPr>
        <w:numPr>
          <w:ilvl w:val="0"/>
          <w:numId w:val="5"/>
        </w:numPr>
        <w:tabs>
          <w:tab w:val="clear" w:pos="288"/>
          <w:tab w:val="left" w:pos="432"/>
        </w:tabs>
        <w:spacing w:before="10" w:line="159" w:lineRule="exact"/>
        <w:ind w:left="432" w:right="72" w:hanging="288"/>
        <w:jc w:val="both"/>
        <w:textAlignment w:val="baseline"/>
        <w:rPr>
          <w:rFonts w:ascii="Arial" w:eastAsia="Arial" w:hAnsi="Arial"/>
          <w:color w:val="000000"/>
          <w:sz w:val="14"/>
          <w:lang w:val="en-CA"/>
        </w:rPr>
      </w:pPr>
      <w:r w:rsidRPr="00F83A92">
        <w:rPr>
          <w:lang w:val="en-CA"/>
        </w:rPr>
        <w:br w:type="column"/>
      </w:r>
      <w:r w:rsidRPr="00F83A92">
        <w:rPr>
          <w:rFonts w:ascii="Arial" w:eastAsia="Arial" w:hAnsi="Arial"/>
          <w:color w:val="000000"/>
          <w:sz w:val="14"/>
          <w:lang w:val="en-CA"/>
        </w:rPr>
        <w:t>the sum payable with respect to the death of a dependent relative shall be paid to the head of household or, if he does not survive, to the surviving spouse of the head of household but, if neither the head of household nor the spouse survives, no amount is payable;</w:t>
      </w:r>
    </w:p>
    <w:p w14:paraId="1C0FF4CD" w14:textId="77777777" w:rsidR="009C17B6" w:rsidRPr="00F83A92" w:rsidRDefault="00335F77">
      <w:pPr>
        <w:numPr>
          <w:ilvl w:val="0"/>
          <w:numId w:val="5"/>
        </w:numPr>
        <w:tabs>
          <w:tab w:val="clear" w:pos="288"/>
          <w:tab w:val="left" w:pos="432"/>
        </w:tabs>
        <w:spacing w:before="54" w:line="162" w:lineRule="exact"/>
        <w:ind w:left="432" w:right="72" w:hanging="288"/>
        <w:jc w:val="both"/>
        <w:textAlignment w:val="baseline"/>
        <w:rPr>
          <w:rFonts w:ascii="Arial" w:eastAsia="Arial" w:hAnsi="Arial"/>
          <w:color w:val="000000"/>
          <w:sz w:val="14"/>
          <w:lang w:val="en-CA"/>
        </w:rPr>
      </w:pPr>
      <w:r w:rsidRPr="00F83A92">
        <w:rPr>
          <w:rFonts w:ascii="Arial" w:eastAsia="Arial" w:hAnsi="Arial"/>
          <w:color w:val="000000"/>
          <w:sz w:val="14"/>
          <w:lang w:val="en-CA"/>
        </w:rPr>
        <w:t>amounts payable under this Part I shall be paid only to a person who is alive 60 days after the death of the insured person;</w:t>
      </w:r>
    </w:p>
    <w:p w14:paraId="2B2F1160" w14:textId="77777777" w:rsidR="009C17B6" w:rsidRPr="00F83A92" w:rsidRDefault="00335F77">
      <w:pPr>
        <w:numPr>
          <w:ilvl w:val="0"/>
          <w:numId w:val="5"/>
        </w:numPr>
        <w:tabs>
          <w:tab w:val="clear" w:pos="288"/>
          <w:tab w:val="left" w:pos="432"/>
        </w:tabs>
        <w:spacing w:before="66" w:line="157" w:lineRule="exact"/>
        <w:ind w:left="432" w:right="72" w:hanging="288"/>
        <w:jc w:val="both"/>
        <w:textAlignment w:val="baseline"/>
        <w:rPr>
          <w:rFonts w:ascii="Arial" w:eastAsia="Arial" w:hAnsi="Arial"/>
          <w:color w:val="000000"/>
          <w:sz w:val="14"/>
          <w:lang w:val="en-CA"/>
        </w:rPr>
      </w:pPr>
      <w:r w:rsidRPr="00F83A92">
        <w:rPr>
          <w:rFonts w:ascii="Arial" w:eastAsia="Arial" w:hAnsi="Arial"/>
          <w:color w:val="000000"/>
          <w:sz w:val="14"/>
          <w:lang w:val="en-CA"/>
        </w:rPr>
        <w:t>the amount payable under this Part I for the death of any person shall be reduced by the amount of any payments made to or for such person with respect to the same accident under Part II, Total Disability.</w:t>
      </w:r>
    </w:p>
    <w:p w14:paraId="47BA4C7E" w14:textId="77777777" w:rsidR="009C17B6" w:rsidRPr="00F83A92" w:rsidRDefault="00335F77">
      <w:pPr>
        <w:spacing w:before="137" w:line="165" w:lineRule="exact"/>
        <w:ind w:left="144" w:right="72"/>
        <w:textAlignment w:val="baseline"/>
        <w:rPr>
          <w:rFonts w:ascii="Arial" w:eastAsia="Arial" w:hAnsi="Arial"/>
          <w:b/>
          <w:color w:val="000000"/>
          <w:spacing w:val="-1"/>
          <w:sz w:val="14"/>
          <w:lang w:val="en-CA"/>
        </w:rPr>
      </w:pPr>
      <w:r w:rsidRPr="00F83A92">
        <w:rPr>
          <w:rFonts w:ascii="Arial" w:eastAsia="Arial" w:hAnsi="Arial"/>
          <w:b/>
          <w:color w:val="000000"/>
          <w:spacing w:val="-1"/>
          <w:sz w:val="14"/>
          <w:lang w:val="en-CA"/>
        </w:rPr>
        <w:t>Part II —Total Disability</w:t>
      </w:r>
    </w:p>
    <w:p w14:paraId="51155597" w14:textId="77777777" w:rsidR="009C17B6" w:rsidRPr="00F83A92" w:rsidRDefault="00335F77">
      <w:pPr>
        <w:spacing w:before="55" w:line="163" w:lineRule="exact"/>
        <w:ind w:left="144" w:right="72"/>
        <w:jc w:val="both"/>
        <w:textAlignment w:val="baseline"/>
        <w:rPr>
          <w:rFonts w:ascii="Arial" w:eastAsia="Arial" w:hAnsi="Arial"/>
          <w:color w:val="000000"/>
          <w:sz w:val="14"/>
          <w:lang w:val="en-CA"/>
        </w:rPr>
      </w:pPr>
      <w:r w:rsidRPr="00F83A92">
        <w:rPr>
          <w:rFonts w:ascii="Arial" w:eastAsia="Arial" w:hAnsi="Arial"/>
          <w:color w:val="000000"/>
          <w:sz w:val="14"/>
          <w:lang w:val="en-CA"/>
        </w:rPr>
        <w:t>A weekly benefit for the period during which the injury shall wholly and continuously disable such insured person, provided:</w:t>
      </w:r>
    </w:p>
    <w:p w14:paraId="3A815733" w14:textId="77777777" w:rsidR="009C17B6" w:rsidRPr="00F83A92" w:rsidRDefault="00335F77">
      <w:pPr>
        <w:numPr>
          <w:ilvl w:val="0"/>
          <w:numId w:val="6"/>
        </w:numPr>
        <w:tabs>
          <w:tab w:val="clear" w:pos="288"/>
          <w:tab w:val="left" w:pos="432"/>
        </w:tabs>
        <w:spacing w:before="59" w:line="162" w:lineRule="exact"/>
        <w:ind w:left="432" w:right="72" w:hanging="288"/>
        <w:textAlignment w:val="baseline"/>
        <w:rPr>
          <w:rFonts w:ascii="Arial" w:eastAsia="Arial" w:hAnsi="Arial"/>
          <w:color w:val="000000"/>
          <w:spacing w:val="2"/>
          <w:sz w:val="14"/>
          <w:lang w:val="en-CA"/>
        </w:rPr>
      </w:pPr>
      <w:r w:rsidRPr="00F83A92">
        <w:rPr>
          <w:rFonts w:ascii="Arial" w:eastAsia="Arial" w:hAnsi="Arial"/>
          <w:color w:val="000000"/>
          <w:spacing w:val="2"/>
          <w:sz w:val="14"/>
          <w:lang w:val="en-CA"/>
        </w:rPr>
        <w:t>such person was employed at the date of the accident;</w:t>
      </w:r>
    </w:p>
    <w:p w14:paraId="0EFB1519" w14:textId="77777777" w:rsidR="009C17B6" w:rsidRPr="00F83A92" w:rsidRDefault="00335F77">
      <w:pPr>
        <w:numPr>
          <w:ilvl w:val="0"/>
          <w:numId w:val="6"/>
        </w:numPr>
        <w:tabs>
          <w:tab w:val="clear" w:pos="288"/>
          <w:tab w:val="left" w:pos="432"/>
        </w:tabs>
        <w:spacing w:before="59" w:line="160" w:lineRule="exact"/>
        <w:ind w:left="432" w:right="72" w:hanging="288"/>
        <w:jc w:val="both"/>
        <w:textAlignment w:val="baseline"/>
        <w:rPr>
          <w:rFonts w:ascii="Arial" w:eastAsia="Arial" w:hAnsi="Arial"/>
          <w:color w:val="000000"/>
          <w:sz w:val="14"/>
          <w:lang w:val="en-CA"/>
        </w:rPr>
      </w:pPr>
      <w:r w:rsidRPr="00F83A92">
        <w:rPr>
          <w:rFonts w:ascii="Arial" w:eastAsia="Arial" w:hAnsi="Arial"/>
          <w:color w:val="000000"/>
          <w:sz w:val="14"/>
          <w:lang w:val="en-CA"/>
        </w:rPr>
        <w:t>within 60 days from the date of the accident such injury prevents him from performing any and every duty pertaining to his occupation or employment;</w:t>
      </w:r>
    </w:p>
    <w:p w14:paraId="51652431" w14:textId="77777777" w:rsidR="009C17B6" w:rsidRPr="00F83A92" w:rsidRDefault="00335F77">
      <w:pPr>
        <w:numPr>
          <w:ilvl w:val="0"/>
          <w:numId w:val="6"/>
        </w:numPr>
        <w:tabs>
          <w:tab w:val="clear" w:pos="288"/>
          <w:tab w:val="left" w:pos="432"/>
        </w:tabs>
        <w:spacing w:before="62" w:line="159" w:lineRule="exact"/>
        <w:ind w:left="432" w:right="72" w:hanging="288"/>
        <w:jc w:val="both"/>
        <w:textAlignment w:val="baseline"/>
        <w:rPr>
          <w:rFonts w:ascii="Arial" w:eastAsia="Arial" w:hAnsi="Arial"/>
          <w:color w:val="000000"/>
          <w:sz w:val="14"/>
          <w:lang w:val="en-CA"/>
        </w:rPr>
      </w:pPr>
      <w:r w:rsidRPr="00F83A92">
        <w:rPr>
          <w:rFonts w:ascii="Arial" w:eastAsia="Arial" w:hAnsi="Arial"/>
          <w:color w:val="000000"/>
          <w:sz w:val="14"/>
          <w:lang w:val="en-CA"/>
        </w:rPr>
        <w:t>no benefit shall be payable for the first seven days of such disability or for any period in excess of 104 weeks.</w:t>
      </w:r>
    </w:p>
    <w:p w14:paraId="302A49E9" w14:textId="77777777" w:rsidR="009C17B6" w:rsidRPr="00F83A92" w:rsidRDefault="00335F77">
      <w:pPr>
        <w:spacing w:before="118" w:line="160" w:lineRule="exact"/>
        <w:ind w:left="144" w:right="72"/>
        <w:jc w:val="both"/>
        <w:textAlignment w:val="baseline"/>
        <w:rPr>
          <w:rFonts w:ascii="Arial" w:eastAsia="Arial" w:hAnsi="Arial"/>
          <w:b/>
          <w:color w:val="000000"/>
          <w:sz w:val="14"/>
          <w:lang w:val="en-CA"/>
        </w:rPr>
      </w:pPr>
      <w:r w:rsidRPr="00F83A92">
        <w:rPr>
          <w:rFonts w:ascii="Arial" w:eastAsia="Arial" w:hAnsi="Arial"/>
          <w:b/>
          <w:color w:val="000000"/>
          <w:sz w:val="14"/>
          <w:lang w:val="en-CA"/>
        </w:rPr>
        <w:t xml:space="preserve">Amount of Weekly Benefit — </w:t>
      </w:r>
      <w:r w:rsidRPr="00F83A92">
        <w:rPr>
          <w:rFonts w:ascii="Arial" w:eastAsia="Arial" w:hAnsi="Arial"/>
          <w:color w:val="000000"/>
          <w:sz w:val="14"/>
          <w:lang w:val="en-CA"/>
        </w:rPr>
        <w:t>The weekly benefit payable shall be 80% of the average gross weekly earnings, subject to a maximum of $300 per week and a minimum of $100 per week. The above benefits shall be subject to the terms of clause (3) below.</w:t>
      </w:r>
    </w:p>
    <w:p w14:paraId="61624EE0" w14:textId="77777777" w:rsidR="009C17B6" w:rsidRPr="00F83A92" w:rsidRDefault="00335F77">
      <w:pPr>
        <w:spacing w:before="75" w:line="162" w:lineRule="exact"/>
        <w:ind w:left="144" w:right="72"/>
        <w:textAlignment w:val="baseline"/>
        <w:rPr>
          <w:rFonts w:ascii="Arial" w:eastAsia="Arial" w:hAnsi="Arial"/>
          <w:color w:val="000000"/>
          <w:spacing w:val="1"/>
          <w:sz w:val="14"/>
          <w:lang w:val="en-CA"/>
        </w:rPr>
      </w:pPr>
      <w:r w:rsidRPr="00F83A92">
        <w:rPr>
          <w:rFonts w:ascii="Arial" w:eastAsia="Arial" w:hAnsi="Arial"/>
          <w:color w:val="000000"/>
          <w:spacing w:val="1"/>
          <w:sz w:val="14"/>
          <w:lang w:val="en-CA"/>
        </w:rPr>
        <w:t>For the purpose of this Part II,</w:t>
      </w:r>
    </w:p>
    <w:p w14:paraId="1378E269" w14:textId="5214DF76" w:rsidR="009C17B6" w:rsidRPr="00F83A92" w:rsidRDefault="00335F77">
      <w:pPr>
        <w:spacing w:before="79" w:line="161" w:lineRule="exact"/>
        <w:ind w:left="432" w:right="72" w:hanging="288"/>
        <w:jc w:val="both"/>
        <w:textAlignment w:val="baseline"/>
        <w:rPr>
          <w:rFonts w:ascii="Arial" w:eastAsia="Arial" w:hAnsi="Arial"/>
          <w:color w:val="000000"/>
          <w:sz w:val="14"/>
          <w:lang w:val="en-CA"/>
        </w:rPr>
      </w:pPr>
      <w:r w:rsidRPr="00F83A92">
        <w:rPr>
          <w:rFonts w:ascii="Arial" w:eastAsia="Arial" w:hAnsi="Arial"/>
          <w:color w:val="000000"/>
          <w:sz w:val="14"/>
          <w:lang w:val="en-CA"/>
        </w:rPr>
        <w:t>(1)</w:t>
      </w:r>
      <w:r w:rsidR="0089118B" w:rsidRPr="00F83A92">
        <w:rPr>
          <w:rFonts w:ascii="Arial" w:eastAsia="Arial" w:hAnsi="Arial"/>
          <w:color w:val="000000"/>
          <w:sz w:val="14"/>
          <w:lang w:val="en-CA"/>
        </w:rPr>
        <w:tab/>
      </w:r>
      <w:r w:rsidRPr="00F83A92">
        <w:rPr>
          <w:rFonts w:ascii="Arial" w:eastAsia="Arial" w:hAnsi="Arial"/>
          <w:color w:val="000000"/>
          <w:sz w:val="14"/>
          <w:lang w:val="en-CA"/>
        </w:rPr>
        <w:t>a person living in the same dwelling premises as his or her spouse and not otherwise engaged in occupation or employment for wages or profit, if injured, shall be deemed disabled only if completely incapacitated and unable to perform any of his or her household duties, and while so incapacitated shall receive $100 per week for not more than 26 weeks.</w:t>
      </w:r>
    </w:p>
    <w:p w14:paraId="1F92935D" w14:textId="39F6CA9B" w:rsidR="009C17B6" w:rsidRPr="00F83A92" w:rsidRDefault="00335F77" w:rsidP="0089118B">
      <w:pPr>
        <w:spacing w:before="119" w:line="162" w:lineRule="exact"/>
        <w:ind w:left="426" w:right="74" w:hanging="284"/>
        <w:textAlignment w:val="baseline"/>
        <w:rPr>
          <w:rFonts w:ascii="Arial" w:eastAsia="Arial" w:hAnsi="Arial"/>
          <w:color w:val="000000"/>
          <w:spacing w:val="3"/>
          <w:sz w:val="14"/>
          <w:lang w:val="en-CA"/>
        </w:rPr>
      </w:pPr>
      <w:r w:rsidRPr="00F83A92">
        <w:rPr>
          <w:rFonts w:ascii="Arial" w:eastAsia="Arial" w:hAnsi="Arial"/>
          <w:color w:val="000000"/>
          <w:spacing w:val="3"/>
          <w:sz w:val="14"/>
          <w:lang w:val="en-CA"/>
        </w:rPr>
        <w:t>(2)</w:t>
      </w:r>
      <w:r w:rsidR="0089118B" w:rsidRPr="00F83A92">
        <w:rPr>
          <w:rFonts w:ascii="Arial" w:eastAsia="Arial" w:hAnsi="Arial"/>
          <w:color w:val="000000"/>
          <w:spacing w:val="3"/>
          <w:sz w:val="14"/>
          <w:lang w:val="en-CA"/>
        </w:rPr>
        <w:tab/>
      </w:r>
      <w:r w:rsidRPr="00F83A92">
        <w:rPr>
          <w:rFonts w:ascii="Arial" w:eastAsia="Arial" w:hAnsi="Arial"/>
          <w:color w:val="000000"/>
          <w:spacing w:val="3"/>
          <w:sz w:val="14"/>
          <w:lang w:val="en-CA"/>
        </w:rPr>
        <w:t>a person shall be deemed to be employed</w:t>
      </w:r>
    </w:p>
    <w:p w14:paraId="552C199F" w14:textId="77777777" w:rsidR="009C17B6" w:rsidRPr="00F83A92" w:rsidRDefault="00335F77">
      <w:pPr>
        <w:numPr>
          <w:ilvl w:val="0"/>
          <w:numId w:val="7"/>
        </w:numPr>
        <w:tabs>
          <w:tab w:val="clear" w:pos="360"/>
          <w:tab w:val="left" w:pos="792"/>
        </w:tabs>
        <w:spacing w:before="59" w:line="160" w:lineRule="exact"/>
        <w:ind w:left="792" w:right="72" w:hanging="360"/>
        <w:jc w:val="both"/>
        <w:textAlignment w:val="baseline"/>
        <w:rPr>
          <w:rFonts w:ascii="Arial" w:eastAsia="Arial" w:hAnsi="Arial"/>
          <w:color w:val="000000"/>
          <w:sz w:val="14"/>
          <w:lang w:val="en-CA"/>
        </w:rPr>
      </w:pPr>
      <w:r w:rsidRPr="00F83A92">
        <w:rPr>
          <w:rFonts w:ascii="Arial" w:eastAsia="Arial" w:hAnsi="Arial"/>
          <w:color w:val="000000"/>
          <w:sz w:val="14"/>
          <w:lang w:val="en-CA"/>
        </w:rPr>
        <w:t>if actively engaged in occupation or employment for wages or profit at the date of the accident; or</w:t>
      </w:r>
    </w:p>
    <w:p w14:paraId="17DFC381" w14:textId="77777777" w:rsidR="009C17B6" w:rsidRPr="00F83A92" w:rsidRDefault="00335F77">
      <w:pPr>
        <w:numPr>
          <w:ilvl w:val="0"/>
          <w:numId w:val="7"/>
        </w:numPr>
        <w:tabs>
          <w:tab w:val="clear" w:pos="360"/>
          <w:tab w:val="left" w:pos="792"/>
        </w:tabs>
        <w:spacing w:before="59" w:line="160" w:lineRule="exact"/>
        <w:ind w:left="792" w:right="72" w:hanging="360"/>
        <w:jc w:val="both"/>
        <w:textAlignment w:val="baseline"/>
        <w:rPr>
          <w:rFonts w:ascii="Arial" w:eastAsia="Arial" w:hAnsi="Arial"/>
          <w:color w:val="000000"/>
          <w:sz w:val="14"/>
          <w:lang w:val="en-CA"/>
        </w:rPr>
      </w:pPr>
      <w:r w:rsidRPr="00F83A92">
        <w:rPr>
          <w:rFonts w:ascii="Arial" w:eastAsia="Arial" w:hAnsi="Arial"/>
          <w:color w:val="000000"/>
          <w:sz w:val="14"/>
          <w:lang w:val="en-CA"/>
        </w:rPr>
        <w:t>if 19 years of age or over, so engaged for any six months during the 12 months preceding the date of the accident.</w:t>
      </w:r>
    </w:p>
    <w:p w14:paraId="7E5BDE10" w14:textId="1B6FCAEE" w:rsidR="009C17B6" w:rsidRPr="00F83A92" w:rsidRDefault="00335F77">
      <w:pPr>
        <w:spacing w:before="130" w:line="159" w:lineRule="exact"/>
        <w:ind w:left="432" w:right="72" w:hanging="288"/>
        <w:jc w:val="both"/>
        <w:textAlignment w:val="baseline"/>
        <w:rPr>
          <w:rFonts w:ascii="Arial" w:eastAsia="Arial" w:hAnsi="Arial"/>
          <w:color w:val="000000"/>
          <w:sz w:val="14"/>
          <w:lang w:val="en-CA"/>
        </w:rPr>
      </w:pPr>
      <w:r w:rsidRPr="00F83A92">
        <w:rPr>
          <w:rFonts w:ascii="Arial" w:eastAsia="Arial" w:hAnsi="Arial"/>
          <w:color w:val="000000"/>
          <w:sz w:val="14"/>
          <w:lang w:val="en-CA"/>
        </w:rPr>
        <w:t>(</w:t>
      </w:r>
      <w:r w:rsidR="0089118B" w:rsidRPr="00F83A92">
        <w:rPr>
          <w:rFonts w:ascii="Arial" w:eastAsia="Arial" w:hAnsi="Arial"/>
          <w:color w:val="000000"/>
          <w:sz w:val="14"/>
          <w:lang w:val="en-CA"/>
        </w:rPr>
        <w:t>3)</w:t>
      </w:r>
      <w:r w:rsidR="0089118B" w:rsidRPr="00F83A92">
        <w:rPr>
          <w:rFonts w:ascii="Arial" w:eastAsia="Arial" w:hAnsi="Arial"/>
          <w:color w:val="000000"/>
          <w:sz w:val="14"/>
          <w:lang w:val="en-CA"/>
        </w:rPr>
        <w:tab/>
      </w:r>
      <w:r w:rsidRPr="00F83A92">
        <w:rPr>
          <w:rFonts w:ascii="Arial" w:eastAsia="Arial" w:hAnsi="Arial"/>
          <w:color w:val="000000"/>
          <w:sz w:val="14"/>
          <w:lang w:val="en-CA"/>
        </w:rPr>
        <w:t>where the benefits for loss of time payable hereunder, together with benefits for loss of time under another contract, including a contract of group accident insurance and a life insurance contract providing disability insurance, exceed the money value of the time of the insured person, the Insurer is liable only for that proportion of the benefits for loss of time stated in this policy that the money value of the time of the person insured bears to the aggregate of the benefits for loss of time payable under all such contracts;</w:t>
      </w:r>
    </w:p>
    <w:p w14:paraId="2563007A" w14:textId="77777777" w:rsidR="009C17B6" w:rsidRPr="00F83A92" w:rsidRDefault="00335F77" w:rsidP="0089118B">
      <w:pPr>
        <w:tabs>
          <w:tab w:val="right" w:pos="5256"/>
        </w:tabs>
        <w:spacing w:before="117" w:line="160" w:lineRule="exact"/>
        <w:ind w:left="426" w:right="74" w:hanging="284"/>
        <w:textAlignment w:val="baseline"/>
        <w:rPr>
          <w:rFonts w:ascii="Arial" w:eastAsia="Arial" w:hAnsi="Arial"/>
          <w:color w:val="000000"/>
          <w:spacing w:val="-1"/>
          <w:sz w:val="14"/>
          <w:lang w:val="en-CA"/>
        </w:rPr>
      </w:pPr>
      <w:r w:rsidRPr="00F83A92">
        <w:rPr>
          <w:rFonts w:ascii="Arial" w:eastAsia="Arial" w:hAnsi="Arial"/>
          <w:color w:val="000000"/>
          <w:spacing w:val="-1"/>
          <w:sz w:val="14"/>
          <w:lang w:val="en-CA"/>
        </w:rPr>
        <w:t>(4)</w:t>
      </w:r>
      <w:r w:rsidRPr="00F83A92">
        <w:rPr>
          <w:rFonts w:ascii="Arial" w:eastAsia="Arial" w:hAnsi="Arial"/>
          <w:color w:val="000000"/>
          <w:spacing w:val="-1"/>
          <w:sz w:val="14"/>
          <w:lang w:val="en-CA"/>
        </w:rPr>
        <w:tab/>
        <w:t>the disability of the insured person shall be certified by a duly qualified medical</w:t>
      </w:r>
    </w:p>
    <w:p w14:paraId="62161B1D" w14:textId="77777777" w:rsidR="009C17B6" w:rsidRPr="00F83A92" w:rsidRDefault="00335F77">
      <w:pPr>
        <w:spacing w:line="153" w:lineRule="exact"/>
        <w:ind w:left="432" w:right="72"/>
        <w:textAlignment w:val="baseline"/>
        <w:rPr>
          <w:rFonts w:ascii="Arial" w:eastAsia="Arial" w:hAnsi="Arial"/>
          <w:color w:val="000000"/>
          <w:spacing w:val="1"/>
          <w:sz w:val="14"/>
          <w:lang w:val="en-CA"/>
        </w:rPr>
      </w:pPr>
      <w:r w:rsidRPr="00F83A92">
        <w:rPr>
          <w:rFonts w:ascii="Arial" w:eastAsia="Arial" w:hAnsi="Arial"/>
          <w:color w:val="000000"/>
          <w:spacing w:val="1"/>
          <w:sz w:val="14"/>
          <w:lang w:val="en-CA"/>
        </w:rPr>
        <w:t>practitioner, if so required by the Insurer.</w:t>
      </w:r>
    </w:p>
    <w:p w14:paraId="051B1CBA" w14:textId="77777777" w:rsidR="009C17B6" w:rsidRPr="00F83A92" w:rsidRDefault="009C17B6">
      <w:pPr>
        <w:rPr>
          <w:lang w:val="en-CA"/>
        </w:rPr>
        <w:sectPr w:rsidR="009C17B6" w:rsidRPr="00F83A92">
          <w:type w:val="continuous"/>
          <w:pgSz w:w="12240" w:h="15840"/>
          <w:pgMar w:top="680" w:right="621" w:bottom="264" w:left="714" w:header="720" w:footer="720" w:gutter="0"/>
          <w:cols w:num="2" w:space="0" w:equalWidth="0">
            <w:col w:w="5300" w:space="305"/>
            <w:col w:w="5300" w:space="0"/>
          </w:cols>
        </w:sectPr>
      </w:pPr>
    </w:p>
    <w:p w14:paraId="7C29C257" w14:textId="77777777" w:rsidR="009C17B6" w:rsidRPr="00F83A92" w:rsidRDefault="009C17B6" w:rsidP="008653BD">
      <w:pPr>
        <w:spacing w:line="288" w:lineRule="exact"/>
        <w:textAlignment w:val="baseline"/>
        <w:rPr>
          <w:rFonts w:eastAsia="Times New Roman"/>
          <w:color w:val="000000"/>
          <w:sz w:val="24"/>
          <w:lang w:val="en-CA"/>
        </w:rPr>
      </w:pPr>
    </w:p>
    <w:p w14:paraId="69117B57" w14:textId="77777777" w:rsidR="009C17B6" w:rsidRPr="00F83A92" w:rsidRDefault="009C17B6">
      <w:pPr>
        <w:rPr>
          <w:lang w:val="en-CA"/>
        </w:rPr>
        <w:sectPr w:rsidR="009C17B6" w:rsidRPr="00F83A92">
          <w:type w:val="continuous"/>
          <w:pgSz w:w="12240" w:h="15840"/>
          <w:pgMar w:top="680" w:right="621" w:bottom="264" w:left="714" w:header="720" w:footer="720" w:gutter="0"/>
          <w:cols w:space="720"/>
        </w:sectPr>
      </w:pPr>
    </w:p>
    <w:p w14:paraId="5EB59CA2" w14:textId="0FF12D8F" w:rsidR="009C17B6" w:rsidRPr="00F83A92" w:rsidRDefault="009C17B6" w:rsidP="008653BD">
      <w:pPr>
        <w:tabs>
          <w:tab w:val="right" w:pos="10512"/>
        </w:tabs>
        <w:spacing w:line="204" w:lineRule="exact"/>
        <w:textAlignment w:val="baseline"/>
        <w:rPr>
          <w:rFonts w:ascii="Arial" w:eastAsia="Arial" w:hAnsi="Arial"/>
          <w:color w:val="000000"/>
          <w:sz w:val="14"/>
          <w:lang w:val="en-CA"/>
        </w:rPr>
      </w:pPr>
    </w:p>
    <w:p w14:paraId="7846DF7F" w14:textId="77777777" w:rsidR="009C17B6" w:rsidRPr="00F83A92" w:rsidRDefault="009C17B6">
      <w:pPr>
        <w:rPr>
          <w:lang w:val="en-CA"/>
        </w:rPr>
        <w:sectPr w:rsidR="009C17B6" w:rsidRPr="00F83A92">
          <w:type w:val="continuous"/>
          <w:pgSz w:w="12240" w:h="15840"/>
          <w:pgMar w:top="680" w:right="714" w:bottom="264" w:left="1066" w:header="720" w:footer="720" w:gutter="0"/>
          <w:cols w:space="720"/>
        </w:sectPr>
      </w:pPr>
    </w:p>
    <w:p w14:paraId="51F8F383" w14:textId="77777777" w:rsidR="009C17B6" w:rsidRPr="00F83A92" w:rsidRDefault="00335F77">
      <w:pPr>
        <w:spacing w:before="14" w:after="184" w:line="167" w:lineRule="exact"/>
        <w:jc w:val="center"/>
        <w:textAlignment w:val="baseline"/>
        <w:rPr>
          <w:rFonts w:ascii="Arial" w:eastAsia="Arial" w:hAnsi="Arial"/>
          <w:b/>
          <w:color w:val="000000"/>
          <w:spacing w:val="11"/>
          <w:sz w:val="14"/>
          <w:lang w:val="en-CA"/>
        </w:rPr>
      </w:pPr>
      <w:r w:rsidRPr="00F83A92">
        <w:rPr>
          <w:rFonts w:ascii="Arial" w:eastAsia="Arial" w:hAnsi="Arial"/>
          <w:b/>
          <w:color w:val="000000"/>
          <w:spacing w:val="11"/>
          <w:sz w:val="14"/>
          <w:lang w:val="en-CA"/>
        </w:rPr>
        <w:lastRenderedPageBreak/>
        <w:t>SPECIAL PROVISIONS, DEFINITIONS AND EXCLUSIONS OF SECTION B</w:t>
      </w:r>
    </w:p>
    <w:p w14:paraId="56A2C37A" w14:textId="77777777" w:rsidR="009C17B6" w:rsidRPr="00F83A92" w:rsidRDefault="009C17B6">
      <w:pPr>
        <w:spacing w:before="14" w:after="184" w:line="167" w:lineRule="exact"/>
        <w:rPr>
          <w:lang w:val="en-CA"/>
        </w:rPr>
        <w:sectPr w:rsidR="009C17B6" w:rsidRPr="00F83A92" w:rsidSect="004D19E3">
          <w:pgSz w:w="12240" w:h="15840"/>
          <w:pgMar w:top="1060" w:right="1017" w:bottom="284" w:left="763" w:header="720" w:footer="454" w:gutter="0"/>
          <w:cols w:space="720"/>
          <w:docGrid w:linePitch="299"/>
        </w:sectPr>
      </w:pPr>
    </w:p>
    <w:p w14:paraId="3D3205D3" w14:textId="4D2F9FF5" w:rsidR="009C17B6" w:rsidRPr="00F83A92" w:rsidRDefault="00335F77" w:rsidP="00C3732F">
      <w:pPr>
        <w:pStyle w:val="ListParagraph"/>
        <w:numPr>
          <w:ilvl w:val="0"/>
          <w:numId w:val="19"/>
        </w:numPr>
        <w:spacing w:line="181" w:lineRule="exact"/>
        <w:ind w:left="426" w:hanging="284"/>
        <w:textAlignment w:val="baseline"/>
        <w:rPr>
          <w:rFonts w:ascii="Arial" w:eastAsia="Arial" w:hAnsi="Arial"/>
          <w:color w:val="000000"/>
          <w:spacing w:val="7"/>
          <w:sz w:val="14"/>
          <w:lang w:val="en-CA"/>
        </w:rPr>
      </w:pPr>
      <w:r w:rsidRPr="00F83A92">
        <w:rPr>
          <w:rFonts w:ascii="Arial" w:eastAsia="Arial" w:hAnsi="Arial"/>
          <w:b/>
          <w:color w:val="000000"/>
          <w:spacing w:val="7"/>
          <w:sz w:val="14"/>
          <w:lang w:val="en-CA"/>
        </w:rPr>
        <w:t>Definitions</w:t>
      </w:r>
    </w:p>
    <w:p w14:paraId="431635B6" w14:textId="77777777" w:rsidR="009C17B6" w:rsidRPr="00F83A92" w:rsidRDefault="00335F77">
      <w:pPr>
        <w:spacing w:before="44" w:line="163" w:lineRule="exact"/>
        <w:ind w:left="432"/>
        <w:textAlignment w:val="baseline"/>
        <w:rPr>
          <w:rFonts w:ascii="Arial" w:eastAsia="Arial" w:hAnsi="Arial"/>
          <w:color w:val="000000"/>
          <w:sz w:val="14"/>
          <w:lang w:val="en-CA"/>
        </w:rPr>
      </w:pPr>
      <w:r w:rsidRPr="00F83A92">
        <w:rPr>
          <w:rFonts w:ascii="Arial" w:eastAsia="Arial" w:hAnsi="Arial"/>
          <w:color w:val="000000"/>
          <w:sz w:val="14"/>
          <w:lang w:val="en-CA"/>
        </w:rPr>
        <w:t>In this Section,</w:t>
      </w:r>
    </w:p>
    <w:p w14:paraId="46175A96" w14:textId="77777777" w:rsidR="009C17B6" w:rsidRPr="00F83A92" w:rsidRDefault="00335F77">
      <w:pPr>
        <w:spacing w:before="78" w:line="163" w:lineRule="exact"/>
        <w:ind w:left="432"/>
        <w:textAlignment w:val="baseline"/>
        <w:rPr>
          <w:rFonts w:ascii="Arial" w:eastAsia="Arial" w:hAnsi="Arial"/>
          <w:color w:val="000000"/>
          <w:spacing w:val="1"/>
          <w:sz w:val="14"/>
          <w:lang w:val="en-CA"/>
        </w:rPr>
      </w:pPr>
      <w:r w:rsidRPr="00F83A92">
        <w:rPr>
          <w:rFonts w:ascii="Arial" w:eastAsia="Arial" w:hAnsi="Arial"/>
          <w:color w:val="000000"/>
          <w:spacing w:val="1"/>
          <w:sz w:val="14"/>
          <w:lang w:val="en-CA"/>
        </w:rPr>
        <w:t>The words "insured person" mean,</w:t>
      </w:r>
    </w:p>
    <w:p w14:paraId="08FB13AC" w14:textId="77777777" w:rsidR="009C17B6" w:rsidRPr="00F83A92" w:rsidRDefault="00335F77">
      <w:pPr>
        <w:tabs>
          <w:tab w:val="right" w:pos="5256"/>
        </w:tabs>
        <w:spacing w:before="77" w:line="160" w:lineRule="exact"/>
        <w:ind w:left="432"/>
        <w:textAlignment w:val="baseline"/>
        <w:rPr>
          <w:rFonts w:ascii="Arial" w:eastAsia="Arial" w:hAnsi="Arial"/>
          <w:color w:val="000000"/>
          <w:sz w:val="14"/>
          <w:lang w:val="en-CA"/>
        </w:rPr>
      </w:pPr>
      <w:r w:rsidRPr="00F83A92">
        <w:rPr>
          <w:rFonts w:ascii="Arial" w:eastAsia="Arial" w:hAnsi="Arial"/>
          <w:color w:val="000000"/>
          <w:sz w:val="14"/>
          <w:lang w:val="en-CA"/>
        </w:rPr>
        <w:t>(a)</w:t>
      </w:r>
      <w:r w:rsidRPr="00F83A92">
        <w:rPr>
          <w:rFonts w:ascii="Arial" w:eastAsia="Arial" w:hAnsi="Arial"/>
          <w:color w:val="000000"/>
          <w:sz w:val="14"/>
          <w:lang w:val="en-CA"/>
        </w:rPr>
        <w:tab/>
        <w:t>any person, while the occupant of an owned automobile or a customers</w:t>
      </w:r>
    </w:p>
    <w:p w14:paraId="232E6588" w14:textId="77777777" w:rsidR="009C17B6" w:rsidRPr="00F83A92" w:rsidRDefault="00335F77">
      <w:pPr>
        <w:spacing w:line="161" w:lineRule="exact"/>
        <w:ind w:left="720"/>
        <w:textAlignment w:val="baseline"/>
        <w:rPr>
          <w:rFonts w:ascii="Arial" w:eastAsia="Arial" w:hAnsi="Arial"/>
          <w:color w:val="000000"/>
          <w:spacing w:val="1"/>
          <w:sz w:val="14"/>
          <w:lang w:val="en-CA"/>
        </w:rPr>
      </w:pPr>
      <w:r w:rsidRPr="00F83A92">
        <w:rPr>
          <w:rFonts w:ascii="Arial" w:eastAsia="Arial" w:hAnsi="Arial"/>
          <w:color w:val="000000"/>
          <w:spacing w:val="1"/>
          <w:sz w:val="14"/>
          <w:lang w:val="en-CA"/>
        </w:rPr>
        <w:t>automobile;</w:t>
      </w:r>
    </w:p>
    <w:p w14:paraId="45F9E726" w14:textId="678A564F" w:rsidR="009C17B6" w:rsidRPr="00F83A92" w:rsidRDefault="00335F77">
      <w:pPr>
        <w:spacing w:before="76" w:line="164" w:lineRule="exact"/>
        <w:ind w:left="720" w:right="72" w:hanging="288"/>
        <w:jc w:val="both"/>
        <w:textAlignment w:val="baseline"/>
        <w:rPr>
          <w:rFonts w:ascii="Arial" w:eastAsia="Arial" w:hAnsi="Arial"/>
          <w:color w:val="000000"/>
          <w:spacing w:val="4"/>
          <w:sz w:val="14"/>
          <w:lang w:val="en-CA"/>
        </w:rPr>
      </w:pPr>
      <w:r w:rsidRPr="00F83A92">
        <w:rPr>
          <w:rFonts w:ascii="Arial" w:eastAsia="Arial" w:hAnsi="Arial"/>
          <w:color w:val="000000"/>
          <w:spacing w:val="4"/>
          <w:sz w:val="14"/>
          <w:lang w:val="en-CA"/>
        </w:rPr>
        <w:t>(b)</w:t>
      </w:r>
      <w:r w:rsidR="00731746">
        <w:rPr>
          <w:rFonts w:ascii="Arial" w:eastAsia="Arial" w:hAnsi="Arial"/>
          <w:color w:val="000000"/>
          <w:spacing w:val="4"/>
          <w:sz w:val="14"/>
          <w:lang w:val="en-CA"/>
        </w:rPr>
        <w:tab/>
      </w:r>
      <w:r w:rsidRPr="00F83A92">
        <w:rPr>
          <w:rFonts w:ascii="Arial" w:eastAsia="Arial" w:hAnsi="Arial"/>
          <w:color w:val="000000"/>
          <w:spacing w:val="4"/>
          <w:sz w:val="14"/>
          <w:lang w:val="en-CA"/>
        </w:rPr>
        <w:t>any person, not the occupant of an automobile or of railway rolling-stock that runs on rails, who is struck, in Canada, by an owned automobile or a customers automobile;</w:t>
      </w:r>
    </w:p>
    <w:p w14:paraId="1F25875B" w14:textId="77777777" w:rsidR="009C17B6" w:rsidRPr="00F83A92" w:rsidRDefault="00335F77">
      <w:pPr>
        <w:tabs>
          <w:tab w:val="right" w:pos="5256"/>
        </w:tabs>
        <w:spacing w:before="77" w:line="161" w:lineRule="exact"/>
        <w:ind w:left="432"/>
        <w:jc w:val="both"/>
        <w:textAlignment w:val="baseline"/>
        <w:rPr>
          <w:rFonts w:ascii="Arial" w:eastAsia="Arial" w:hAnsi="Arial"/>
          <w:color w:val="000000"/>
          <w:sz w:val="14"/>
          <w:lang w:val="en-CA"/>
        </w:rPr>
      </w:pPr>
      <w:r w:rsidRPr="00F83A92">
        <w:rPr>
          <w:rFonts w:ascii="Arial" w:eastAsia="Arial" w:hAnsi="Arial"/>
          <w:color w:val="000000"/>
          <w:sz w:val="14"/>
          <w:lang w:val="en-CA"/>
        </w:rPr>
        <w:t>(c)</w:t>
      </w:r>
      <w:r w:rsidRPr="00F83A92">
        <w:rPr>
          <w:rFonts w:ascii="Arial" w:eastAsia="Arial" w:hAnsi="Arial"/>
          <w:color w:val="000000"/>
          <w:sz w:val="14"/>
          <w:lang w:val="en-CA"/>
        </w:rPr>
        <w:tab/>
        <w:t>the insured and, if residing in the same dwelling premises as the insured,</w:t>
      </w:r>
    </w:p>
    <w:p w14:paraId="7DC66CC5" w14:textId="77777777" w:rsidR="009C17B6" w:rsidRPr="00F83A92" w:rsidRDefault="00335F77">
      <w:pPr>
        <w:spacing w:line="161" w:lineRule="exact"/>
        <w:ind w:left="720"/>
        <w:textAlignment w:val="baseline"/>
        <w:rPr>
          <w:rFonts w:ascii="Arial" w:eastAsia="Arial" w:hAnsi="Arial"/>
          <w:color w:val="000000"/>
          <w:spacing w:val="2"/>
          <w:sz w:val="14"/>
          <w:lang w:val="en-CA"/>
        </w:rPr>
      </w:pPr>
      <w:r w:rsidRPr="00F83A92">
        <w:rPr>
          <w:rFonts w:ascii="Arial" w:eastAsia="Arial" w:hAnsi="Arial"/>
          <w:color w:val="000000"/>
          <w:spacing w:val="2"/>
          <w:sz w:val="14"/>
          <w:lang w:val="en-CA"/>
        </w:rPr>
        <w:t>his or her spouse and any dependent relative of either:</w:t>
      </w:r>
    </w:p>
    <w:p w14:paraId="4047C30B" w14:textId="66FFED7A" w:rsidR="009C17B6" w:rsidRPr="00F83A92" w:rsidRDefault="00335F77">
      <w:pPr>
        <w:spacing w:before="84" w:line="158" w:lineRule="exact"/>
        <w:ind w:left="1080" w:right="72" w:hanging="360"/>
        <w:jc w:val="both"/>
        <w:textAlignment w:val="baseline"/>
        <w:rPr>
          <w:rFonts w:ascii="Arial" w:eastAsia="Arial" w:hAnsi="Arial"/>
          <w:color w:val="000000"/>
          <w:sz w:val="14"/>
          <w:lang w:val="en-CA"/>
        </w:rPr>
      </w:pPr>
      <w:r w:rsidRPr="00F83A92">
        <w:rPr>
          <w:rFonts w:ascii="Arial" w:eastAsia="Arial" w:hAnsi="Arial"/>
          <w:color w:val="000000"/>
          <w:sz w:val="14"/>
          <w:lang w:val="en-CA"/>
        </w:rPr>
        <w:t>(</w:t>
      </w:r>
      <w:r w:rsidR="003B7F5C">
        <w:rPr>
          <w:rFonts w:ascii="Arial" w:eastAsia="Arial" w:hAnsi="Arial"/>
          <w:color w:val="000000"/>
          <w:sz w:val="14"/>
          <w:lang w:val="en-CA"/>
        </w:rPr>
        <w:t>i</w:t>
      </w:r>
      <w:r w:rsidRPr="00F83A92">
        <w:rPr>
          <w:rFonts w:ascii="Arial" w:eastAsia="Arial" w:hAnsi="Arial"/>
          <w:color w:val="000000"/>
          <w:sz w:val="14"/>
          <w:lang w:val="en-CA"/>
        </w:rPr>
        <w:t>)</w:t>
      </w:r>
      <w:r w:rsidRPr="00F83A92">
        <w:rPr>
          <w:rFonts w:ascii="Arial" w:eastAsia="Arial" w:hAnsi="Arial"/>
          <w:color w:val="000000"/>
          <w:sz w:val="14"/>
          <w:lang w:val="en-CA"/>
        </w:rPr>
        <w:tab/>
        <w:t>while an occupant of any other automobile except an automobile used for carrying passengers for compensation or hire or for commercial delivery; or</w:t>
      </w:r>
    </w:p>
    <w:p w14:paraId="1C12520B" w14:textId="4A2CF57E" w:rsidR="009C17B6" w:rsidRPr="00F83A92" w:rsidRDefault="00335F77">
      <w:pPr>
        <w:spacing w:before="84" w:line="159" w:lineRule="exact"/>
        <w:ind w:left="1080" w:right="72" w:hanging="360"/>
        <w:jc w:val="both"/>
        <w:textAlignment w:val="baseline"/>
        <w:rPr>
          <w:rFonts w:ascii="Arial" w:eastAsia="Arial" w:hAnsi="Arial"/>
          <w:color w:val="000000"/>
          <w:sz w:val="14"/>
          <w:lang w:val="en-CA"/>
        </w:rPr>
      </w:pPr>
      <w:r w:rsidRPr="00F83A92">
        <w:rPr>
          <w:rFonts w:ascii="Arial" w:eastAsia="Arial" w:hAnsi="Arial"/>
          <w:color w:val="000000"/>
          <w:sz w:val="14"/>
          <w:lang w:val="en-CA"/>
        </w:rPr>
        <w:t>(ii)</w:t>
      </w:r>
      <w:r w:rsidR="00A71670" w:rsidRPr="00F83A92">
        <w:rPr>
          <w:rFonts w:ascii="Arial" w:eastAsia="Arial" w:hAnsi="Arial"/>
          <w:color w:val="000000"/>
          <w:sz w:val="14"/>
          <w:lang w:val="en-CA"/>
        </w:rPr>
        <w:tab/>
      </w:r>
      <w:r w:rsidRPr="00F83A92">
        <w:rPr>
          <w:rFonts w:ascii="Arial" w:eastAsia="Arial" w:hAnsi="Arial"/>
          <w:color w:val="000000"/>
          <w:sz w:val="14"/>
          <w:lang w:val="en-CA"/>
        </w:rPr>
        <w:t>while not the occupant of an automobile or of railway rolling-stock that runs on rails who is struck by any other automobile;</w:t>
      </w:r>
    </w:p>
    <w:p w14:paraId="05E229B2" w14:textId="77777777" w:rsidR="009C17B6" w:rsidRPr="00F83A92" w:rsidRDefault="00335F77">
      <w:pPr>
        <w:spacing w:before="77" w:line="163" w:lineRule="exact"/>
        <w:ind w:left="720"/>
        <w:textAlignment w:val="baseline"/>
        <w:rPr>
          <w:rFonts w:ascii="Arial" w:eastAsia="Arial" w:hAnsi="Arial"/>
          <w:color w:val="000000"/>
          <w:spacing w:val="1"/>
          <w:sz w:val="14"/>
          <w:lang w:val="en-CA"/>
        </w:rPr>
      </w:pPr>
      <w:r w:rsidRPr="00F83A92">
        <w:rPr>
          <w:rFonts w:ascii="Arial" w:eastAsia="Arial" w:hAnsi="Arial"/>
          <w:color w:val="000000"/>
          <w:spacing w:val="1"/>
          <w:sz w:val="14"/>
          <w:lang w:val="en-CA"/>
        </w:rPr>
        <w:t>provided that, under (i) and (ii) above,</w:t>
      </w:r>
    </w:p>
    <w:p w14:paraId="50663FE5" w14:textId="77777777" w:rsidR="009C17B6" w:rsidRPr="00F83A92" w:rsidRDefault="00335F77">
      <w:pPr>
        <w:numPr>
          <w:ilvl w:val="0"/>
          <w:numId w:val="8"/>
        </w:numPr>
        <w:tabs>
          <w:tab w:val="clear" w:pos="360"/>
          <w:tab w:val="left" w:pos="1080"/>
        </w:tabs>
        <w:spacing w:before="77" w:line="163" w:lineRule="exact"/>
        <w:ind w:left="1080" w:hanging="360"/>
        <w:textAlignment w:val="baseline"/>
        <w:rPr>
          <w:rFonts w:ascii="Arial" w:eastAsia="Arial" w:hAnsi="Arial"/>
          <w:color w:val="000000"/>
          <w:spacing w:val="1"/>
          <w:sz w:val="14"/>
          <w:lang w:val="en-CA"/>
        </w:rPr>
      </w:pPr>
      <w:r w:rsidRPr="00F83A92">
        <w:rPr>
          <w:rFonts w:ascii="Arial" w:eastAsia="Arial" w:hAnsi="Arial"/>
          <w:color w:val="000000"/>
          <w:spacing w:val="1"/>
          <w:sz w:val="14"/>
          <w:lang w:val="en-CA"/>
        </w:rPr>
        <w:t>the insured is an individual or are two spouses in a household;</w:t>
      </w:r>
    </w:p>
    <w:p w14:paraId="7DAE10CD" w14:textId="77777777" w:rsidR="009C17B6" w:rsidRPr="00F83A92" w:rsidRDefault="00335F77">
      <w:pPr>
        <w:numPr>
          <w:ilvl w:val="0"/>
          <w:numId w:val="8"/>
        </w:numPr>
        <w:tabs>
          <w:tab w:val="clear" w:pos="360"/>
          <w:tab w:val="left" w:pos="1080"/>
        </w:tabs>
        <w:spacing w:before="81" w:line="159" w:lineRule="exact"/>
        <w:ind w:left="1080" w:right="72" w:hanging="360"/>
        <w:jc w:val="both"/>
        <w:textAlignment w:val="baseline"/>
        <w:rPr>
          <w:rFonts w:ascii="Arial" w:eastAsia="Arial" w:hAnsi="Arial"/>
          <w:color w:val="000000"/>
          <w:sz w:val="14"/>
          <w:lang w:val="en-CA"/>
        </w:rPr>
      </w:pPr>
      <w:r w:rsidRPr="00F83A92">
        <w:rPr>
          <w:rFonts w:ascii="Arial" w:eastAsia="Arial" w:hAnsi="Arial"/>
          <w:color w:val="000000"/>
          <w:sz w:val="14"/>
          <w:lang w:val="en-CA"/>
        </w:rPr>
        <w:t>such other automobile is not owned or regularly or frequently used by the insured or by any person or persons residing in the same dwelling premises as the insured;</w:t>
      </w:r>
    </w:p>
    <w:p w14:paraId="19C775CC" w14:textId="77777777" w:rsidR="009C17B6" w:rsidRPr="00F83A92" w:rsidRDefault="00335F77" w:rsidP="003F11CB">
      <w:pPr>
        <w:tabs>
          <w:tab w:val="right" w:pos="5256"/>
        </w:tabs>
        <w:spacing w:before="80" w:line="160" w:lineRule="exact"/>
        <w:ind w:left="715" w:hanging="284"/>
        <w:textAlignment w:val="baseline"/>
        <w:rPr>
          <w:rFonts w:ascii="Arial" w:eastAsia="Arial" w:hAnsi="Arial"/>
          <w:color w:val="000000"/>
          <w:sz w:val="14"/>
          <w:lang w:val="en-CA"/>
        </w:rPr>
      </w:pPr>
      <w:r w:rsidRPr="00F83A92">
        <w:rPr>
          <w:rFonts w:ascii="Arial" w:eastAsia="Arial" w:hAnsi="Arial"/>
          <w:color w:val="000000"/>
          <w:sz w:val="14"/>
          <w:lang w:val="en-CA"/>
        </w:rPr>
        <w:t>(d)</w:t>
      </w:r>
      <w:r w:rsidRPr="00F83A92">
        <w:rPr>
          <w:rFonts w:ascii="Arial" w:eastAsia="Arial" w:hAnsi="Arial"/>
          <w:color w:val="000000"/>
          <w:sz w:val="14"/>
          <w:lang w:val="en-CA"/>
        </w:rPr>
        <w:tab/>
        <w:t>any employee or partner of the insured for whose regular use an owned</w:t>
      </w:r>
    </w:p>
    <w:p w14:paraId="13FEC730" w14:textId="77777777" w:rsidR="009C17B6" w:rsidRPr="00F83A92" w:rsidRDefault="00335F77">
      <w:pPr>
        <w:spacing w:line="160" w:lineRule="exact"/>
        <w:ind w:left="720" w:right="72"/>
        <w:jc w:val="both"/>
        <w:textAlignment w:val="baseline"/>
        <w:rPr>
          <w:rFonts w:ascii="Arial" w:eastAsia="Arial" w:hAnsi="Arial"/>
          <w:color w:val="000000"/>
          <w:sz w:val="14"/>
          <w:lang w:val="en-CA"/>
        </w:rPr>
      </w:pPr>
      <w:r w:rsidRPr="00F83A92">
        <w:rPr>
          <w:rFonts w:ascii="Arial" w:eastAsia="Arial" w:hAnsi="Arial"/>
          <w:color w:val="000000"/>
          <w:sz w:val="14"/>
          <w:lang w:val="en-CA"/>
        </w:rPr>
        <w:t>automobile is provided and, if residing in the same dwelling premises as such employee or partner, his or her spouse and any dependent relative of either;</w:t>
      </w:r>
    </w:p>
    <w:p w14:paraId="302C3921" w14:textId="400598CC" w:rsidR="009C17B6" w:rsidRPr="00F83A92" w:rsidRDefault="00335F77">
      <w:pPr>
        <w:spacing w:before="86" w:line="157" w:lineRule="exact"/>
        <w:ind w:left="1080" w:right="72" w:hanging="360"/>
        <w:jc w:val="both"/>
        <w:textAlignment w:val="baseline"/>
        <w:rPr>
          <w:rFonts w:ascii="Arial" w:eastAsia="Arial" w:hAnsi="Arial"/>
          <w:color w:val="000000"/>
          <w:sz w:val="14"/>
          <w:lang w:val="en-CA"/>
        </w:rPr>
      </w:pPr>
      <w:r w:rsidRPr="00F83A92">
        <w:rPr>
          <w:rFonts w:ascii="Arial" w:eastAsia="Arial" w:hAnsi="Arial"/>
          <w:color w:val="000000"/>
          <w:sz w:val="14"/>
          <w:lang w:val="en-CA"/>
        </w:rPr>
        <w:t>(</w:t>
      </w:r>
      <w:r w:rsidR="00972E45">
        <w:rPr>
          <w:rFonts w:ascii="Arial" w:eastAsia="Arial" w:hAnsi="Arial"/>
          <w:color w:val="000000"/>
          <w:sz w:val="14"/>
          <w:lang w:val="en-CA"/>
        </w:rPr>
        <w:t>i</w:t>
      </w:r>
      <w:r w:rsidRPr="00F83A92">
        <w:rPr>
          <w:rFonts w:ascii="Arial" w:eastAsia="Arial" w:hAnsi="Arial"/>
          <w:color w:val="000000"/>
          <w:sz w:val="14"/>
          <w:lang w:val="en-CA"/>
        </w:rPr>
        <w:t>)</w:t>
      </w:r>
      <w:r w:rsidRPr="00F83A92">
        <w:rPr>
          <w:rFonts w:ascii="Arial" w:eastAsia="Arial" w:hAnsi="Arial"/>
          <w:color w:val="000000"/>
          <w:sz w:val="14"/>
          <w:lang w:val="en-CA"/>
        </w:rPr>
        <w:tab/>
        <w:t>while an occupant of any other automobile except an automobile used for carrying passengers for compensation or hire or for commercial delivery; or</w:t>
      </w:r>
    </w:p>
    <w:p w14:paraId="2B9885C6" w14:textId="262222CE" w:rsidR="009C17B6" w:rsidRPr="00F83A92" w:rsidRDefault="00335F77">
      <w:pPr>
        <w:spacing w:before="85" w:line="163" w:lineRule="exact"/>
        <w:ind w:left="1080" w:right="72" w:hanging="360"/>
        <w:jc w:val="both"/>
        <w:textAlignment w:val="baseline"/>
        <w:rPr>
          <w:rFonts w:ascii="Arial" w:eastAsia="Arial" w:hAnsi="Arial"/>
          <w:color w:val="000000"/>
          <w:sz w:val="14"/>
          <w:lang w:val="en-CA"/>
        </w:rPr>
      </w:pPr>
      <w:r w:rsidRPr="00F83A92">
        <w:rPr>
          <w:rFonts w:ascii="Arial" w:eastAsia="Arial" w:hAnsi="Arial"/>
          <w:color w:val="000000"/>
          <w:sz w:val="14"/>
          <w:lang w:val="en-CA"/>
        </w:rPr>
        <w:t>(ii)</w:t>
      </w:r>
      <w:r w:rsidR="003F11CB" w:rsidRPr="00F83A92">
        <w:rPr>
          <w:rFonts w:ascii="Arial" w:eastAsia="Arial" w:hAnsi="Arial"/>
          <w:color w:val="000000"/>
          <w:sz w:val="14"/>
          <w:lang w:val="en-CA"/>
        </w:rPr>
        <w:tab/>
      </w:r>
      <w:r w:rsidRPr="00F83A92">
        <w:rPr>
          <w:rFonts w:ascii="Arial" w:eastAsia="Arial" w:hAnsi="Arial"/>
          <w:color w:val="000000"/>
          <w:sz w:val="14"/>
          <w:lang w:val="en-CA"/>
        </w:rPr>
        <w:t>while not the occupant of an automobile or of railway rolling-stock that runs on rails who is struck by any other automobile;</w:t>
      </w:r>
    </w:p>
    <w:p w14:paraId="1550CE28" w14:textId="77777777" w:rsidR="009C17B6" w:rsidRPr="00F83A92" w:rsidRDefault="00335F77">
      <w:pPr>
        <w:spacing w:before="82" w:line="163" w:lineRule="exact"/>
        <w:ind w:left="720"/>
        <w:textAlignment w:val="baseline"/>
        <w:rPr>
          <w:rFonts w:ascii="Arial" w:eastAsia="Arial" w:hAnsi="Arial"/>
          <w:color w:val="000000"/>
          <w:spacing w:val="1"/>
          <w:sz w:val="14"/>
          <w:lang w:val="en-CA"/>
        </w:rPr>
      </w:pPr>
      <w:r w:rsidRPr="00F83A92">
        <w:rPr>
          <w:rFonts w:ascii="Arial" w:eastAsia="Arial" w:hAnsi="Arial"/>
          <w:color w:val="000000"/>
          <w:spacing w:val="1"/>
          <w:sz w:val="14"/>
          <w:lang w:val="en-CA"/>
        </w:rPr>
        <w:t>provided that under (i) and (ii) above,</w:t>
      </w:r>
    </w:p>
    <w:p w14:paraId="5801841C" w14:textId="77777777" w:rsidR="009C17B6" w:rsidRPr="00F83A92" w:rsidRDefault="00335F77">
      <w:pPr>
        <w:numPr>
          <w:ilvl w:val="0"/>
          <w:numId w:val="9"/>
        </w:numPr>
        <w:tabs>
          <w:tab w:val="clear" w:pos="360"/>
          <w:tab w:val="left" w:pos="1080"/>
        </w:tabs>
        <w:spacing w:before="81" w:line="160" w:lineRule="exact"/>
        <w:ind w:left="1080" w:right="72" w:hanging="360"/>
        <w:jc w:val="both"/>
        <w:textAlignment w:val="baseline"/>
        <w:rPr>
          <w:rFonts w:ascii="Arial" w:eastAsia="Arial" w:hAnsi="Arial"/>
          <w:color w:val="000000"/>
          <w:sz w:val="14"/>
          <w:lang w:val="en-CA"/>
        </w:rPr>
      </w:pPr>
      <w:r w:rsidRPr="00F83A92">
        <w:rPr>
          <w:rFonts w:ascii="Arial" w:eastAsia="Arial" w:hAnsi="Arial"/>
          <w:color w:val="000000"/>
          <w:sz w:val="14"/>
          <w:lang w:val="en-CA"/>
        </w:rPr>
        <w:t>neither such employee nor partner or his or her spouse is the owner of an automobile nor is leasing an automobile for a period in excess of 30 days;</w:t>
      </w:r>
    </w:p>
    <w:p w14:paraId="4D360D1F" w14:textId="77777777" w:rsidR="009C17B6" w:rsidRPr="00F83A92" w:rsidRDefault="00335F77">
      <w:pPr>
        <w:numPr>
          <w:ilvl w:val="0"/>
          <w:numId w:val="9"/>
        </w:numPr>
        <w:tabs>
          <w:tab w:val="clear" w:pos="360"/>
          <w:tab w:val="left" w:pos="1080"/>
        </w:tabs>
        <w:spacing w:before="82" w:line="158" w:lineRule="exact"/>
        <w:ind w:left="1080" w:right="72" w:hanging="360"/>
        <w:jc w:val="both"/>
        <w:textAlignment w:val="baseline"/>
        <w:rPr>
          <w:rFonts w:ascii="Arial" w:eastAsia="Arial" w:hAnsi="Arial"/>
          <w:color w:val="000000"/>
          <w:sz w:val="14"/>
          <w:lang w:val="en-CA"/>
        </w:rPr>
      </w:pPr>
      <w:r w:rsidRPr="00F83A92">
        <w:rPr>
          <w:rFonts w:ascii="Arial" w:eastAsia="Arial" w:hAnsi="Arial"/>
          <w:color w:val="000000"/>
          <w:sz w:val="14"/>
          <w:lang w:val="en-CA"/>
        </w:rPr>
        <w:t>such other automobile is not owned or regularly or frequently used by the employee or partner, or by any person or persons residing in the same dwelling premises as such employee or partner.</w:t>
      </w:r>
    </w:p>
    <w:p w14:paraId="2DA24E22" w14:textId="0F534C16" w:rsidR="009C17B6" w:rsidRPr="00F83A92" w:rsidRDefault="00335F77" w:rsidP="00773354">
      <w:pPr>
        <w:spacing w:before="199" w:line="167" w:lineRule="exact"/>
        <w:ind w:left="426" w:hanging="284"/>
        <w:textAlignment w:val="baseline"/>
        <w:rPr>
          <w:rFonts w:ascii="Arial" w:eastAsia="Arial" w:hAnsi="Arial"/>
          <w:b/>
          <w:color w:val="000000"/>
          <w:spacing w:val="5"/>
          <w:sz w:val="14"/>
          <w:lang w:val="en-CA"/>
        </w:rPr>
      </w:pPr>
      <w:r w:rsidRPr="00F83A92">
        <w:rPr>
          <w:rFonts w:ascii="Arial" w:eastAsia="Arial" w:hAnsi="Arial"/>
          <w:b/>
          <w:color w:val="000000"/>
          <w:spacing w:val="5"/>
          <w:sz w:val="14"/>
          <w:lang w:val="en-CA"/>
        </w:rPr>
        <w:t>(2)</w:t>
      </w:r>
      <w:r w:rsidR="00773354" w:rsidRPr="00F83A92">
        <w:rPr>
          <w:rFonts w:ascii="Arial" w:eastAsia="Arial" w:hAnsi="Arial"/>
          <w:b/>
          <w:color w:val="000000"/>
          <w:spacing w:val="5"/>
          <w:sz w:val="14"/>
          <w:lang w:val="en-CA"/>
        </w:rPr>
        <w:tab/>
      </w:r>
      <w:r w:rsidRPr="00F83A92">
        <w:rPr>
          <w:rFonts w:ascii="Arial" w:eastAsia="Arial" w:hAnsi="Arial"/>
          <w:b/>
          <w:color w:val="000000"/>
          <w:spacing w:val="5"/>
          <w:sz w:val="14"/>
          <w:lang w:val="en-CA"/>
        </w:rPr>
        <w:t>Exclusions</w:t>
      </w:r>
    </w:p>
    <w:p w14:paraId="469C2918" w14:textId="6DDDA24F" w:rsidR="009C17B6" w:rsidRPr="00F83A92" w:rsidRDefault="00335F77">
      <w:pPr>
        <w:spacing w:before="55" w:line="165" w:lineRule="exact"/>
        <w:ind w:left="720" w:right="72" w:hanging="288"/>
        <w:jc w:val="both"/>
        <w:textAlignment w:val="baseline"/>
        <w:rPr>
          <w:rFonts w:ascii="Arial" w:eastAsia="Arial" w:hAnsi="Arial"/>
          <w:color w:val="000000"/>
          <w:sz w:val="14"/>
          <w:lang w:val="en-CA"/>
        </w:rPr>
      </w:pPr>
      <w:r w:rsidRPr="00F83A92">
        <w:rPr>
          <w:rFonts w:ascii="Arial" w:eastAsia="Arial" w:hAnsi="Arial"/>
          <w:color w:val="000000"/>
          <w:sz w:val="14"/>
          <w:lang w:val="en-CA"/>
        </w:rPr>
        <w:t>(a)</w:t>
      </w:r>
      <w:r w:rsidR="00773354" w:rsidRPr="00F83A92">
        <w:rPr>
          <w:rFonts w:ascii="Arial" w:eastAsia="Arial" w:hAnsi="Arial"/>
          <w:color w:val="000000"/>
          <w:sz w:val="14"/>
          <w:lang w:val="en-CA"/>
        </w:rPr>
        <w:tab/>
      </w:r>
      <w:r w:rsidRPr="00F83A92">
        <w:rPr>
          <w:rFonts w:ascii="Arial" w:eastAsia="Arial" w:hAnsi="Arial"/>
          <w:color w:val="000000"/>
          <w:sz w:val="14"/>
          <w:lang w:val="en-CA"/>
        </w:rPr>
        <w:t>The Insurer shall not be liable under this Section for bodily injury to or the death of any person while engaged in the repair or servicing of an automobile in the course of the business stated in Item 3 of the application except for road testing and pick-up and delivery.</w:t>
      </w:r>
    </w:p>
    <w:p w14:paraId="6FE16724" w14:textId="62C8948F" w:rsidR="009C17B6" w:rsidRPr="00F83A92" w:rsidRDefault="000619BA">
      <w:pPr>
        <w:spacing w:before="84" w:line="161" w:lineRule="exact"/>
        <w:ind w:left="720" w:right="72" w:hanging="288"/>
        <w:jc w:val="both"/>
        <w:textAlignment w:val="baseline"/>
        <w:rPr>
          <w:rFonts w:ascii="Arial" w:eastAsia="Arial" w:hAnsi="Arial"/>
          <w:color w:val="000000"/>
          <w:spacing w:val="3"/>
          <w:sz w:val="14"/>
          <w:lang w:val="en-CA"/>
        </w:rPr>
      </w:pPr>
      <w:r w:rsidRPr="00F83A92">
        <w:rPr>
          <w:noProof/>
          <w:lang w:val="en-CA"/>
        </w:rPr>
        <mc:AlternateContent>
          <mc:Choice Requires="wps">
            <w:drawing>
              <wp:anchor distT="0" distB="0" distL="0" distR="0" simplePos="0" relativeHeight="251658240" behindDoc="1" locked="0" layoutInCell="1" allowOverlap="1" wp14:anchorId="171FF765" wp14:editId="5D750AA1">
                <wp:simplePos x="0" y="0"/>
                <wp:positionH relativeFrom="page">
                  <wp:posOffset>360045</wp:posOffset>
                </wp:positionH>
                <wp:positionV relativeFrom="page">
                  <wp:posOffset>6484620</wp:posOffset>
                </wp:positionV>
                <wp:extent cx="3365500" cy="13944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139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795F5" w14:textId="7B66C98F" w:rsidR="009C17B6" w:rsidRDefault="00335F77" w:rsidP="0053559A">
                            <w:pPr>
                              <w:tabs>
                                <w:tab w:val="left" w:pos="1080"/>
                              </w:tabs>
                              <w:spacing w:line="160" w:lineRule="exact"/>
                              <w:ind w:left="1004" w:right="74" w:hanging="284"/>
                              <w:jc w:val="both"/>
                              <w:textAlignment w:val="baseline"/>
                              <w:rPr>
                                <w:rFonts w:ascii="Arial" w:eastAsia="Arial" w:hAnsi="Arial"/>
                                <w:color w:val="000000"/>
                                <w:sz w:val="14"/>
                              </w:rPr>
                            </w:pPr>
                            <w:r>
                              <w:rPr>
                                <w:rFonts w:ascii="Arial" w:eastAsia="Arial" w:hAnsi="Arial"/>
                                <w:color w:val="000000"/>
                                <w:sz w:val="14"/>
                              </w:rPr>
                              <w:t>(</w:t>
                            </w:r>
                            <w:r w:rsidR="0053559A">
                              <w:rPr>
                                <w:rFonts w:ascii="Arial" w:eastAsia="Arial" w:hAnsi="Arial"/>
                                <w:color w:val="000000"/>
                                <w:sz w:val="14"/>
                              </w:rPr>
                              <w:t>i</w:t>
                            </w:r>
                            <w:r>
                              <w:rPr>
                                <w:rFonts w:ascii="Arial" w:eastAsia="Arial" w:hAnsi="Arial"/>
                                <w:color w:val="000000"/>
                                <w:sz w:val="14"/>
                              </w:rPr>
                              <w:t>)</w:t>
                            </w:r>
                            <w:r>
                              <w:rPr>
                                <w:rFonts w:ascii="Arial" w:eastAsia="Arial" w:hAnsi="Arial"/>
                                <w:color w:val="000000"/>
                                <w:sz w:val="14"/>
                              </w:rPr>
                              <w:tab/>
                              <w:t>resulting from the suicide of such person or attempt thereat, whether sane or insane; or</w:t>
                            </w:r>
                          </w:p>
                          <w:p w14:paraId="4900936C" w14:textId="77777777" w:rsidR="009C17B6" w:rsidRDefault="00335F77" w:rsidP="0053559A">
                            <w:pPr>
                              <w:numPr>
                                <w:ilvl w:val="0"/>
                                <w:numId w:val="10"/>
                              </w:numPr>
                              <w:tabs>
                                <w:tab w:val="clear" w:pos="288"/>
                                <w:tab w:val="left" w:pos="1080"/>
                              </w:tabs>
                              <w:spacing w:before="83" w:line="163" w:lineRule="exact"/>
                              <w:ind w:left="1008" w:right="72" w:hanging="288"/>
                              <w:jc w:val="both"/>
                              <w:textAlignment w:val="baseline"/>
                              <w:rPr>
                                <w:rFonts w:ascii="Arial" w:eastAsia="Arial" w:hAnsi="Arial"/>
                                <w:color w:val="000000"/>
                                <w:sz w:val="14"/>
                              </w:rPr>
                            </w:pPr>
                            <w:r>
                              <w:rPr>
                                <w:rFonts w:ascii="Arial" w:eastAsia="Arial" w:hAnsi="Arial"/>
                                <w:color w:val="000000"/>
                                <w:sz w:val="14"/>
                              </w:rPr>
                              <w:t>who is entitled to receive the benefits of any Workmen's Compensation law or plan as a result of the accident; or</w:t>
                            </w:r>
                          </w:p>
                          <w:p w14:paraId="362471A6" w14:textId="77777777" w:rsidR="009C17B6" w:rsidRDefault="00335F77" w:rsidP="0053559A">
                            <w:pPr>
                              <w:numPr>
                                <w:ilvl w:val="0"/>
                                <w:numId w:val="10"/>
                              </w:numPr>
                              <w:tabs>
                                <w:tab w:val="clear" w:pos="288"/>
                                <w:tab w:val="left" w:pos="1080"/>
                              </w:tabs>
                              <w:spacing w:before="78" w:line="165" w:lineRule="exact"/>
                              <w:ind w:left="1008" w:right="72" w:hanging="288"/>
                              <w:jc w:val="both"/>
                              <w:textAlignment w:val="baseline"/>
                              <w:rPr>
                                <w:rFonts w:ascii="Arial" w:eastAsia="Arial" w:hAnsi="Arial"/>
                                <w:color w:val="000000"/>
                                <w:sz w:val="14"/>
                              </w:rPr>
                            </w:pPr>
                            <w:r>
                              <w:rPr>
                                <w:rFonts w:ascii="Arial" w:eastAsia="Arial" w:hAnsi="Arial"/>
                                <w:color w:val="000000"/>
                                <w:sz w:val="14"/>
                              </w:rPr>
                              <w:t>where the person at the time of the accident is engaged in a race or speed test; or</w:t>
                            </w:r>
                          </w:p>
                          <w:p w14:paraId="2F28B7DC" w14:textId="77777777" w:rsidR="009C17B6" w:rsidRDefault="00335F77" w:rsidP="0053559A">
                            <w:pPr>
                              <w:numPr>
                                <w:ilvl w:val="0"/>
                                <w:numId w:val="10"/>
                              </w:numPr>
                              <w:tabs>
                                <w:tab w:val="clear" w:pos="288"/>
                                <w:tab w:val="left" w:pos="1080"/>
                              </w:tabs>
                              <w:spacing w:before="82" w:line="163" w:lineRule="exact"/>
                              <w:ind w:left="1008" w:right="72" w:hanging="288"/>
                              <w:jc w:val="both"/>
                              <w:textAlignment w:val="baseline"/>
                              <w:rPr>
                                <w:rFonts w:ascii="Arial" w:eastAsia="Arial" w:hAnsi="Arial"/>
                                <w:color w:val="000000"/>
                                <w:spacing w:val="1"/>
                                <w:sz w:val="14"/>
                              </w:rPr>
                            </w:pPr>
                            <w:r>
                              <w:rPr>
                                <w:rFonts w:ascii="Arial" w:eastAsia="Arial" w:hAnsi="Arial"/>
                                <w:color w:val="000000"/>
                                <w:spacing w:val="1"/>
                                <w:sz w:val="14"/>
                              </w:rPr>
                              <w:t>caused directly by sickness or disease; or</w:t>
                            </w:r>
                          </w:p>
                          <w:p w14:paraId="4822427F" w14:textId="77777777" w:rsidR="009C17B6" w:rsidRDefault="00335F77" w:rsidP="0053559A">
                            <w:pPr>
                              <w:numPr>
                                <w:ilvl w:val="0"/>
                                <w:numId w:val="10"/>
                              </w:numPr>
                              <w:tabs>
                                <w:tab w:val="clear" w:pos="288"/>
                                <w:tab w:val="left" w:pos="1080"/>
                              </w:tabs>
                              <w:spacing w:before="78" w:line="165" w:lineRule="exact"/>
                              <w:ind w:left="1008" w:right="72" w:hanging="288"/>
                              <w:jc w:val="both"/>
                              <w:textAlignment w:val="baseline"/>
                              <w:rPr>
                                <w:rFonts w:ascii="Arial" w:eastAsia="Arial" w:hAnsi="Arial"/>
                                <w:color w:val="000000"/>
                                <w:sz w:val="14"/>
                              </w:rPr>
                            </w:pPr>
                            <w:r>
                              <w:rPr>
                                <w:rFonts w:ascii="Arial" w:eastAsia="Arial" w:hAnsi="Arial"/>
                                <w:color w:val="000000"/>
                                <w:sz w:val="14"/>
                              </w:rPr>
                              <w:t>who is using the automobile for any illicit or prohibited trade or transportation.</w:t>
                            </w:r>
                          </w:p>
                          <w:p w14:paraId="655DD83A" w14:textId="77777777" w:rsidR="009C17B6" w:rsidRDefault="00335F77" w:rsidP="0053559A">
                            <w:pPr>
                              <w:tabs>
                                <w:tab w:val="left" w:pos="720"/>
                              </w:tabs>
                              <w:spacing w:before="78" w:line="158" w:lineRule="exact"/>
                              <w:ind w:left="715" w:right="74" w:hanging="284"/>
                              <w:jc w:val="both"/>
                              <w:textAlignment w:val="baseline"/>
                              <w:rPr>
                                <w:rFonts w:ascii="Arial" w:eastAsia="Arial" w:hAnsi="Arial"/>
                                <w:color w:val="000000"/>
                                <w:sz w:val="14"/>
                              </w:rPr>
                            </w:pPr>
                            <w:r>
                              <w:rPr>
                                <w:rFonts w:ascii="Arial" w:eastAsia="Arial" w:hAnsi="Arial"/>
                                <w:color w:val="000000"/>
                                <w:sz w:val="14"/>
                              </w:rPr>
                              <w:t>(c)</w:t>
                            </w:r>
                            <w:r>
                              <w:rPr>
                                <w:rFonts w:ascii="Arial" w:eastAsia="Arial" w:hAnsi="Arial"/>
                                <w:color w:val="000000"/>
                                <w:sz w:val="14"/>
                              </w:rPr>
                              <w:tab/>
                              <w:t>The Insurer shall not be liable under Part II of subsection 2 of this Section for bodily injury,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FF765" id="Text Box 2" o:spid="_x0000_s1027" type="#_x0000_t202" style="position:absolute;left:0;text-align:left;margin-left:28.35pt;margin-top:510.6pt;width:265pt;height:109.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" filled="f" stroked="f">
                <v:textbox inset="0,0,0,0">
                  <w:txbxContent>
                    <w:p w14:paraId="27B795F5" w14:textId="7B66C98F" w:rsidR="009C17B6" w:rsidRDefault="00335F77" w:rsidP="0053559A">
                      <w:pPr>
                        <w:tabs>
                          <w:tab w:val="left" w:pos="1080"/>
                        </w:tabs>
                        <w:spacing w:line="160" w:lineRule="exact"/>
                        <w:ind w:left="1004" w:right="74" w:hanging="284"/>
                        <w:jc w:val="both"/>
                        <w:textAlignment w:val="baseline"/>
                        <w:rPr>
                          <w:rFonts w:ascii="Arial" w:eastAsia="Arial" w:hAnsi="Arial"/>
                          <w:color w:val="000000"/>
                          <w:sz w:val="14"/>
                        </w:rPr>
                      </w:pPr>
                      <w:r>
                        <w:rPr>
                          <w:rFonts w:ascii="Arial" w:eastAsia="Arial" w:hAnsi="Arial"/>
                          <w:color w:val="000000"/>
                          <w:sz w:val="14"/>
                        </w:rPr>
                        <w:t>(</w:t>
                      </w:r>
                      <w:r w:rsidR="0053559A">
                        <w:rPr>
                          <w:rFonts w:ascii="Arial" w:eastAsia="Arial" w:hAnsi="Arial"/>
                          <w:color w:val="000000"/>
                          <w:sz w:val="14"/>
                        </w:rPr>
                        <w:t>i</w:t>
                      </w:r>
                      <w:r>
                        <w:rPr>
                          <w:rFonts w:ascii="Arial" w:eastAsia="Arial" w:hAnsi="Arial"/>
                          <w:color w:val="000000"/>
                          <w:sz w:val="14"/>
                        </w:rPr>
                        <w:t>)</w:t>
                      </w:r>
                      <w:r>
                        <w:rPr>
                          <w:rFonts w:ascii="Arial" w:eastAsia="Arial" w:hAnsi="Arial"/>
                          <w:color w:val="000000"/>
                          <w:sz w:val="14"/>
                        </w:rPr>
                        <w:tab/>
                        <w:t>resulting from the suicide of such person or attempt thereat, whether sane or insane; or</w:t>
                      </w:r>
                    </w:p>
                    <w:p w14:paraId="4900936C" w14:textId="77777777" w:rsidR="009C17B6" w:rsidRDefault="00335F77" w:rsidP="0053559A">
                      <w:pPr>
                        <w:numPr>
                          <w:ilvl w:val="0"/>
                          <w:numId w:val="10"/>
                        </w:numPr>
                        <w:tabs>
                          <w:tab w:val="clear" w:pos="288"/>
                          <w:tab w:val="left" w:pos="1080"/>
                        </w:tabs>
                        <w:spacing w:before="83" w:line="163" w:lineRule="exact"/>
                        <w:ind w:left="1008" w:right="72" w:hanging="288"/>
                        <w:jc w:val="both"/>
                        <w:textAlignment w:val="baseline"/>
                        <w:rPr>
                          <w:rFonts w:ascii="Arial" w:eastAsia="Arial" w:hAnsi="Arial"/>
                          <w:color w:val="000000"/>
                          <w:sz w:val="14"/>
                        </w:rPr>
                      </w:pPr>
                      <w:r>
                        <w:rPr>
                          <w:rFonts w:ascii="Arial" w:eastAsia="Arial" w:hAnsi="Arial"/>
                          <w:color w:val="000000"/>
                          <w:sz w:val="14"/>
                        </w:rPr>
                        <w:t>who is entitled to receive the benefits of any Workmen's Compensation law or plan as a result of the accident; or</w:t>
                      </w:r>
                    </w:p>
                    <w:p w14:paraId="362471A6" w14:textId="77777777" w:rsidR="009C17B6" w:rsidRDefault="00335F77" w:rsidP="0053559A">
                      <w:pPr>
                        <w:numPr>
                          <w:ilvl w:val="0"/>
                          <w:numId w:val="10"/>
                        </w:numPr>
                        <w:tabs>
                          <w:tab w:val="clear" w:pos="288"/>
                          <w:tab w:val="left" w:pos="1080"/>
                        </w:tabs>
                        <w:spacing w:before="78" w:line="165" w:lineRule="exact"/>
                        <w:ind w:left="1008" w:right="72" w:hanging="288"/>
                        <w:jc w:val="both"/>
                        <w:textAlignment w:val="baseline"/>
                        <w:rPr>
                          <w:rFonts w:ascii="Arial" w:eastAsia="Arial" w:hAnsi="Arial"/>
                          <w:color w:val="000000"/>
                          <w:sz w:val="14"/>
                        </w:rPr>
                      </w:pPr>
                      <w:r>
                        <w:rPr>
                          <w:rFonts w:ascii="Arial" w:eastAsia="Arial" w:hAnsi="Arial"/>
                          <w:color w:val="000000"/>
                          <w:sz w:val="14"/>
                        </w:rPr>
                        <w:t>where the person at the time of the accident is engaged in a race or speed test; or</w:t>
                      </w:r>
                    </w:p>
                    <w:p w14:paraId="2F28B7DC" w14:textId="77777777" w:rsidR="009C17B6" w:rsidRDefault="00335F77" w:rsidP="0053559A">
                      <w:pPr>
                        <w:numPr>
                          <w:ilvl w:val="0"/>
                          <w:numId w:val="10"/>
                        </w:numPr>
                        <w:tabs>
                          <w:tab w:val="clear" w:pos="288"/>
                          <w:tab w:val="left" w:pos="1080"/>
                        </w:tabs>
                        <w:spacing w:before="82" w:line="163" w:lineRule="exact"/>
                        <w:ind w:left="1008" w:right="72" w:hanging="288"/>
                        <w:jc w:val="both"/>
                        <w:textAlignment w:val="baseline"/>
                        <w:rPr>
                          <w:rFonts w:ascii="Arial" w:eastAsia="Arial" w:hAnsi="Arial"/>
                          <w:color w:val="000000"/>
                          <w:spacing w:val="1"/>
                          <w:sz w:val="14"/>
                        </w:rPr>
                      </w:pPr>
                      <w:r>
                        <w:rPr>
                          <w:rFonts w:ascii="Arial" w:eastAsia="Arial" w:hAnsi="Arial"/>
                          <w:color w:val="000000"/>
                          <w:spacing w:val="1"/>
                          <w:sz w:val="14"/>
                        </w:rPr>
                        <w:t>caused directly by sickness or disease; or</w:t>
                      </w:r>
                    </w:p>
                    <w:p w14:paraId="4822427F" w14:textId="77777777" w:rsidR="009C17B6" w:rsidRDefault="00335F77" w:rsidP="0053559A">
                      <w:pPr>
                        <w:numPr>
                          <w:ilvl w:val="0"/>
                          <w:numId w:val="10"/>
                        </w:numPr>
                        <w:tabs>
                          <w:tab w:val="clear" w:pos="288"/>
                          <w:tab w:val="left" w:pos="1080"/>
                        </w:tabs>
                        <w:spacing w:before="78" w:line="165" w:lineRule="exact"/>
                        <w:ind w:left="1008" w:right="72" w:hanging="288"/>
                        <w:jc w:val="both"/>
                        <w:textAlignment w:val="baseline"/>
                        <w:rPr>
                          <w:rFonts w:ascii="Arial" w:eastAsia="Arial" w:hAnsi="Arial"/>
                          <w:color w:val="000000"/>
                          <w:sz w:val="14"/>
                        </w:rPr>
                      </w:pPr>
                      <w:r>
                        <w:rPr>
                          <w:rFonts w:ascii="Arial" w:eastAsia="Arial" w:hAnsi="Arial"/>
                          <w:color w:val="000000"/>
                          <w:sz w:val="14"/>
                        </w:rPr>
                        <w:t>who is using th</w:t>
                      </w:r>
                      <w:r>
                        <w:rPr>
                          <w:rFonts w:ascii="Arial" w:eastAsia="Arial" w:hAnsi="Arial"/>
                          <w:color w:val="000000"/>
                          <w:sz w:val="14"/>
                        </w:rPr>
                        <w:t>e automobile for any illicit or prohibited trade or transportation.</w:t>
                      </w:r>
                    </w:p>
                    <w:p w14:paraId="655DD83A" w14:textId="77777777" w:rsidR="009C17B6" w:rsidRDefault="00335F77" w:rsidP="0053559A">
                      <w:pPr>
                        <w:tabs>
                          <w:tab w:val="left" w:pos="720"/>
                        </w:tabs>
                        <w:spacing w:before="78" w:line="158" w:lineRule="exact"/>
                        <w:ind w:left="715" w:right="74" w:hanging="284"/>
                        <w:jc w:val="both"/>
                        <w:textAlignment w:val="baseline"/>
                        <w:rPr>
                          <w:rFonts w:ascii="Arial" w:eastAsia="Arial" w:hAnsi="Arial"/>
                          <w:color w:val="000000"/>
                          <w:sz w:val="14"/>
                        </w:rPr>
                      </w:pPr>
                      <w:r>
                        <w:rPr>
                          <w:rFonts w:ascii="Arial" w:eastAsia="Arial" w:hAnsi="Arial"/>
                          <w:color w:val="000000"/>
                          <w:sz w:val="14"/>
                        </w:rPr>
                        <w:t>(c)</w:t>
                      </w:r>
                      <w:r>
                        <w:rPr>
                          <w:rFonts w:ascii="Arial" w:eastAsia="Arial" w:hAnsi="Arial"/>
                          <w:color w:val="000000"/>
                          <w:sz w:val="14"/>
                        </w:rPr>
                        <w:tab/>
                        <w:t>The Insurer shall not be liable under Part II of subsection 2 of this Section for bodily injury,</w:t>
                      </w:r>
                    </w:p>
                  </w:txbxContent>
                </v:textbox>
                <w10:wrap type="square" anchorx="page" anchory="page"/>
              </v:shape>
            </w:pict>
          </mc:Fallback>
        </mc:AlternateContent>
      </w:r>
      <w:r w:rsidR="00335F77" w:rsidRPr="00F83A92">
        <w:rPr>
          <w:rFonts w:ascii="Arial" w:eastAsia="Arial" w:hAnsi="Arial"/>
          <w:color w:val="000000"/>
          <w:spacing w:val="3"/>
          <w:sz w:val="14"/>
          <w:lang w:val="en-CA"/>
        </w:rPr>
        <w:t>(b)</w:t>
      </w:r>
      <w:r w:rsidR="00773354" w:rsidRPr="00F83A92">
        <w:rPr>
          <w:rFonts w:ascii="Arial" w:eastAsia="Arial" w:hAnsi="Arial"/>
          <w:color w:val="000000"/>
          <w:spacing w:val="3"/>
          <w:sz w:val="14"/>
          <w:lang w:val="en-CA"/>
        </w:rPr>
        <w:tab/>
      </w:r>
      <w:r w:rsidR="00335F77" w:rsidRPr="00F83A92">
        <w:rPr>
          <w:rFonts w:ascii="Arial" w:eastAsia="Arial" w:hAnsi="Arial"/>
          <w:color w:val="000000"/>
          <w:spacing w:val="3"/>
          <w:sz w:val="14"/>
          <w:lang w:val="en-CA"/>
        </w:rPr>
        <w:t>The Insurer shall not be liable under clause (1) of subsection 1, nor under Part II of subsection 2 of this Section for bodily injury to any person,</w:t>
      </w:r>
    </w:p>
    <w:p w14:paraId="353EBFB9" w14:textId="08472DB5" w:rsidR="009C17B6" w:rsidRPr="00F83A92" w:rsidRDefault="00335F77">
      <w:pPr>
        <w:spacing w:before="16" w:line="159" w:lineRule="exact"/>
        <w:ind w:left="936" w:right="144" w:hanging="288"/>
        <w:jc w:val="both"/>
        <w:textAlignment w:val="baseline"/>
        <w:rPr>
          <w:rFonts w:ascii="Arial" w:eastAsia="Arial" w:hAnsi="Arial"/>
          <w:color w:val="000000"/>
          <w:spacing w:val="4"/>
          <w:sz w:val="14"/>
          <w:lang w:val="en-CA"/>
        </w:rPr>
      </w:pPr>
      <w:r w:rsidRPr="00F83A92">
        <w:rPr>
          <w:lang w:val="en-CA"/>
        </w:rPr>
        <w:br w:type="column"/>
      </w:r>
      <w:r w:rsidRPr="00F83A92">
        <w:rPr>
          <w:rFonts w:ascii="Arial" w:eastAsia="Arial" w:hAnsi="Arial"/>
          <w:color w:val="000000"/>
          <w:spacing w:val="4"/>
          <w:sz w:val="14"/>
          <w:lang w:val="en-CA"/>
        </w:rPr>
        <w:t>(</w:t>
      </w:r>
      <w:r w:rsidR="001B5DAC" w:rsidRPr="00F83A92">
        <w:rPr>
          <w:rFonts w:ascii="Arial" w:eastAsia="Arial" w:hAnsi="Arial"/>
          <w:color w:val="000000"/>
          <w:spacing w:val="4"/>
          <w:sz w:val="14"/>
          <w:lang w:val="en-CA"/>
        </w:rPr>
        <w:t>i</w:t>
      </w:r>
      <w:r w:rsidRPr="00F83A92">
        <w:rPr>
          <w:rFonts w:ascii="Arial" w:eastAsia="Arial" w:hAnsi="Arial"/>
          <w:color w:val="000000"/>
          <w:spacing w:val="4"/>
          <w:sz w:val="14"/>
          <w:lang w:val="en-CA"/>
        </w:rPr>
        <w:t>)</w:t>
      </w:r>
      <w:r w:rsidR="001B5DAC" w:rsidRPr="00F83A92">
        <w:rPr>
          <w:rFonts w:ascii="Arial" w:eastAsia="Arial" w:hAnsi="Arial"/>
          <w:color w:val="000000"/>
          <w:spacing w:val="4"/>
          <w:sz w:val="14"/>
          <w:lang w:val="en-CA"/>
        </w:rPr>
        <w:tab/>
      </w:r>
      <w:r w:rsidRPr="00F83A92">
        <w:rPr>
          <w:rFonts w:ascii="Arial" w:eastAsia="Arial" w:hAnsi="Arial"/>
          <w:color w:val="000000"/>
          <w:spacing w:val="4"/>
          <w:sz w:val="14"/>
          <w:lang w:val="en-CA"/>
        </w:rPr>
        <w:t>sustained by any person who is convicted of an offence under section 253(b) of The Criminal Code (driving with more than 80 milligrams of alcohol in 100 millilitres of blood) or under section 253(a) of The Criminal Code (driving while ability to drive impaired by alcohol or a drug) occurring at the time of the accident; or</w:t>
      </w:r>
    </w:p>
    <w:p w14:paraId="434DE88F" w14:textId="77777777" w:rsidR="009C17B6" w:rsidRPr="00F83A92" w:rsidRDefault="00335F77">
      <w:pPr>
        <w:numPr>
          <w:ilvl w:val="0"/>
          <w:numId w:val="11"/>
        </w:numPr>
        <w:tabs>
          <w:tab w:val="clear" w:pos="288"/>
          <w:tab w:val="left" w:pos="936"/>
        </w:tabs>
        <w:spacing w:before="81" w:line="160" w:lineRule="exact"/>
        <w:ind w:left="936" w:right="144" w:hanging="288"/>
        <w:jc w:val="both"/>
        <w:textAlignment w:val="baseline"/>
        <w:rPr>
          <w:rFonts w:ascii="Arial" w:eastAsia="Arial" w:hAnsi="Arial"/>
          <w:color w:val="000000"/>
          <w:sz w:val="14"/>
          <w:lang w:val="en-CA"/>
        </w:rPr>
      </w:pPr>
      <w:r w:rsidRPr="00F83A92">
        <w:rPr>
          <w:rFonts w:ascii="Arial" w:eastAsia="Arial" w:hAnsi="Arial"/>
          <w:color w:val="000000"/>
          <w:sz w:val="14"/>
          <w:lang w:val="en-CA"/>
        </w:rPr>
        <w:t>sustained by any person driving the automobile who is under the age prescribed by the law of the jurisdiction in which the accident occurs as being the minimum age at which a licence or permit to drive the automobile may be issued to him; or</w:t>
      </w:r>
    </w:p>
    <w:p w14:paraId="1EDF9350" w14:textId="77777777" w:rsidR="009C17B6" w:rsidRPr="00F83A92" w:rsidRDefault="00335F77">
      <w:pPr>
        <w:numPr>
          <w:ilvl w:val="0"/>
          <w:numId w:val="11"/>
        </w:numPr>
        <w:tabs>
          <w:tab w:val="clear" w:pos="288"/>
          <w:tab w:val="left" w:pos="936"/>
        </w:tabs>
        <w:spacing w:before="80" w:line="160" w:lineRule="exact"/>
        <w:ind w:left="936" w:right="144" w:hanging="288"/>
        <w:jc w:val="both"/>
        <w:textAlignment w:val="baseline"/>
        <w:rPr>
          <w:rFonts w:ascii="Arial" w:eastAsia="Arial" w:hAnsi="Arial"/>
          <w:color w:val="000000"/>
          <w:sz w:val="14"/>
          <w:lang w:val="en-CA"/>
        </w:rPr>
      </w:pPr>
      <w:r w:rsidRPr="00F83A92">
        <w:rPr>
          <w:rFonts w:ascii="Arial" w:eastAsia="Arial" w:hAnsi="Arial"/>
          <w:color w:val="000000"/>
          <w:sz w:val="14"/>
          <w:lang w:val="en-CA"/>
        </w:rPr>
        <w:t>sustained by any person driving the automobile who is not for the time being either authorized by law or qualified to drive the automobile.</w:t>
      </w:r>
    </w:p>
    <w:p w14:paraId="022323FB" w14:textId="119785A1" w:rsidR="009C17B6" w:rsidRPr="00F83A92" w:rsidRDefault="00E00D45" w:rsidP="00E00D45">
      <w:pPr>
        <w:spacing w:before="200" w:line="167" w:lineRule="exact"/>
        <w:ind w:left="358" w:hanging="284"/>
        <w:textAlignment w:val="baseline"/>
        <w:rPr>
          <w:rFonts w:ascii="Arial" w:eastAsia="Arial" w:hAnsi="Arial"/>
          <w:b/>
          <w:color w:val="000000"/>
          <w:spacing w:val="3"/>
          <w:sz w:val="14"/>
          <w:lang w:val="en-CA"/>
        </w:rPr>
      </w:pPr>
      <w:r w:rsidRPr="00F83A92">
        <w:rPr>
          <w:rFonts w:ascii="Arial" w:eastAsia="Arial" w:hAnsi="Arial"/>
          <w:b/>
          <w:color w:val="000000"/>
          <w:spacing w:val="3"/>
          <w:sz w:val="14"/>
          <w:lang w:val="en-CA"/>
        </w:rPr>
        <w:t>(3)</w:t>
      </w:r>
      <w:r w:rsidRPr="00F83A92">
        <w:rPr>
          <w:rFonts w:ascii="Arial" w:eastAsia="Arial" w:hAnsi="Arial"/>
          <w:b/>
          <w:color w:val="000000"/>
          <w:spacing w:val="3"/>
          <w:sz w:val="14"/>
          <w:lang w:val="en-CA"/>
        </w:rPr>
        <w:tab/>
      </w:r>
      <w:r w:rsidR="00335F77" w:rsidRPr="00F83A92">
        <w:rPr>
          <w:rFonts w:ascii="Arial" w:eastAsia="Arial" w:hAnsi="Arial"/>
          <w:b/>
          <w:color w:val="000000"/>
          <w:spacing w:val="3"/>
          <w:sz w:val="14"/>
          <w:lang w:val="en-CA"/>
        </w:rPr>
        <w:t>Notice and Proof of Claim</w:t>
      </w:r>
    </w:p>
    <w:p w14:paraId="19280557" w14:textId="77777777" w:rsidR="009C17B6" w:rsidRPr="00F83A92" w:rsidRDefault="00335F77">
      <w:pPr>
        <w:spacing w:before="61" w:line="155" w:lineRule="exact"/>
        <w:ind w:left="360" w:right="144"/>
        <w:jc w:val="both"/>
        <w:textAlignment w:val="baseline"/>
        <w:rPr>
          <w:rFonts w:ascii="Arial" w:eastAsia="Arial" w:hAnsi="Arial"/>
          <w:color w:val="000000"/>
          <w:sz w:val="14"/>
          <w:lang w:val="en-CA"/>
        </w:rPr>
      </w:pPr>
      <w:r w:rsidRPr="00F83A92">
        <w:rPr>
          <w:rFonts w:ascii="Arial" w:eastAsia="Arial" w:hAnsi="Arial"/>
          <w:color w:val="000000"/>
          <w:sz w:val="14"/>
          <w:lang w:val="en-CA"/>
        </w:rPr>
        <w:t>The insured person or his agent, or the person otherwise entitled to make claim or his agent, shall,</w:t>
      </w:r>
    </w:p>
    <w:p w14:paraId="2F619414" w14:textId="77777777" w:rsidR="009C17B6" w:rsidRPr="00F83A92" w:rsidRDefault="00335F77">
      <w:pPr>
        <w:numPr>
          <w:ilvl w:val="0"/>
          <w:numId w:val="12"/>
        </w:numPr>
        <w:tabs>
          <w:tab w:val="clear" w:pos="288"/>
          <w:tab w:val="left" w:pos="648"/>
        </w:tabs>
        <w:spacing w:before="83" w:line="160" w:lineRule="exact"/>
        <w:ind w:left="648" w:right="144" w:hanging="288"/>
        <w:jc w:val="both"/>
        <w:textAlignment w:val="baseline"/>
        <w:rPr>
          <w:rFonts w:ascii="Arial" w:eastAsia="Arial" w:hAnsi="Arial"/>
          <w:color w:val="000000"/>
          <w:sz w:val="14"/>
          <w:lang w:val="en-CA"/>
        </w:rPr>
      </w:pPr>
      <w:r w:rsidRPr="00F83A92">
        <w:rPr>
          <w:rFonts w:ascii="Arial" w:eastAsia="Arial" w:hAnsi="Arial"/>
          <w:color w:val="000000"/>
          <w:sz w:val="14"/>
          <w:lang w:val="en-CA"/>
        </w:rPr>
        <w:t>give written notice of claim to the Insurer by delivery thereof or by sending it by registered mail to the chief agency or head office of the insurer in the Province, Territory or Territories, not later than 30 days from the date of the accident, or as soon as practicable thereafter;</w:t>
      </w:r>
    </w:p>
    <w:p w14:paraId="4D7A99F5" w14:textId="77777777" w:rsidR="009C17B6" w:rsidRPr="00F83A92" w:rsidRDefault="00335F77">
      <w:pPr>
        <w:numPr>
          <w:ilvl w:val="0"/>
          <w:numId w:val="12"/>
        </w:numPr>
        <w:tabs>
          <w:tab w:val="clear" w:pos="288"/>
          <w:tab w:val="left" w:pos="648"/>
        </w:tabs>
        <w:spacing w:before="80" w:line="160" w:lineRule="exact"/>
        <w:ind w:left="648" w:right="144" w:hanging="288"/>
        <w:jc w:val="both"/>
        <w:textAlignment w:val="baseline"/>
        <w:rPr>
          <w:rFonts w:ascii="Arial" w:eastAsia="Arial" w:hAnsi="Arial"/>
          <w:color w:val="000000"/>
          <w:sz w:val="14"/>
          <w:lang w:val="en-CA"/>
        </w:rPr>
      </w:pPr>
      <w:r w:rsidRPr="00F83A92">
        <w:rPr>
          <w:rFonts w:ascii="Arial" w:eastAsia="Arial" w:hAnsi="Arial"/>
          <w:color w:val="000000"/>
          <w:sz w:val="14"/>
          <w:lang w:val="en-CA"/>
        </w:rPr>
        <w:t>within 90 days from the date of the accident for which the claim is made, or as soon as practicable thereafter, provide to the Insurer such proof of claim as is reasonably possible in the circumstances of the happening of the accident and the loss occasioned thereby;</w:t>
      </w:r>
    </w:p>
    <w:p w14:paraId="73712BE9" w14:textId="77777777" w:rsidR="009C17B6" w:rsidRPr="00F83A92" w:rsidRDefault="00335F77">
      <w:pPr>
        <w:numPr>
          <w:ilvl w:val="0"/>
          <w:numId w:val="12"/>
        </w:numPr>
        <w:tabs>
          <w:tab w:val="clear" w:pos="288"/>
          <w:tab w:val="left" w:pos="648"/>
        </w:tabs>
        <w:spacing w:before="81" w:line="160" w:lineRule="exact"/>
        <w:ind w:left="648" w:right="144" w:hanging="288"/>
        <w:jc w:val="both"/>
        <w:textAlignment w:val="baseline"/>
        <w:rPr>
          <w:rFonts w:ascii="Arial" w:eastAsia="Arial" w:hAnsi="Arial"/>
          <w:color w:val="000000"/>
          <w:spacing w:val="-2"/>
          <w:sz w:val="14"/>
          <w:lang w:val="en-CA"/>
        </w:rPr>
      </w:pPr>
      <w:r w:rsidRPr="00F83A92">
        <w:rPr>
          <w:rFonts w:ascii="Arial" w:eastAsia="Arial" w:hAnsi="Arial"/>
          <w:color w:val="000000"/>
          <w:spacing w:val="-2"/>
          <w:sz w:val="14"/>
          <w:lang w:val="en-CA"/>
        </w:rPr>
        <w:t>if so required by the Insurer, provide a certificate as to the cause and nature of the accident for which the claim is made and as to the duration of the disability caused thereby from a duly qualified medical practitioner.</w:t>
      </w:r>
    </w:p>
    <w:p w14:paraId="57AE76AA" w14:textId="31959C59" w:rsidR="009C17B6" w:rsidRPr="00F83A92" w:rsidRDefault="00335F77" w:rsidP="00C35CF4">
      <w:pPr>
        <w:spacing w:before="196" w:line="167" w:lineRule="exact"/>
        <w:ind w:left="358" w:hanging="284"/>
        <w:jc w:val="both"/>
        <w:textAlignment w:val="baseline"/>
        <w:rPr>
          <w:rFonts w:ascii="Arial" w:eastAsia="Arial" w:hAnsi="Arial"/>
          <w:b/>
          <w:color w:val="000000"/>
          <w:spacing w:val="4"/>
          <w:sz w:val="14"/>
          <w:lang w:val="en-CA"/>
        </w:rPr>
      </w:pPr>
      <w:r w:rsidRPr="00F83A92">
        <w:rPr>
          <w:rFonts w:ascii="Arial" w:eastAsia="Arial" w:hAnsi="Arial"/>
          <w:b/>
          <w:color w:val="000000"/>
          <w:spacing w:val="4"/>
          <w:sz w:val="14"/>
          <w:lang w:val="en-CA"/>
        </w:rPr>
        <w:t>(4)</w:t>
      </w:r>
      <w:r w:rsidR="00C35CF4" w:rsidRPr="00F83A92">
        <w:rPr>
          <w:rFonts w:ascii="Arial" w:eastAsia="Arial" w:hAnsi="Arial"/>
          <w:b/>
          <w:color w:val="000000"/>
          <w:spacing w:val="4"/>
          <w:sz w:val="14"/>
          <w:lang w:val="en-CA"/>
        </w:rPr>
        <w:tab/>
      </w:r>
      <w:r w:rsidRPr="00F83A92">
        <w:rPr>
          <w:rFonts w:ascii="Arial" w:eastAsia="Arial" w:hAnsi="Arial"/>
          <w:b/>
          <w:color w:val="000000"/>
          <w:spacing w:val="4"/>
          <w:sz w:val="14"/>
          <w:lang w:val="en-CA"/>
        </w:rPr>
        <w:t>Medical Reports</w:t>
      </w:r>
    </w:p>
    <w:p w14:paraId="5B0B3CAF" w14:textId="77777777" w:rsidR="009C17B6" w:rsidRPr="00F83A92" w:rsidRDefault="00335F77">
      <w:pPr>
        <w:spacing w:before="38" w:line="160" w:lineRule="exact"/>
        <w:ind w:left="360" w:right="144"/>
        <w:jc w:val="both"/>
        <w:textAlignment w:val="baseline"/>
        <w:rPr>
          <w:rFonts w:ascii="Arial" w:eastAsia="Arial" w:hAnsi="Arial"/>
          <w:color w:val="000000"/>
          <w:sz w:val="14"/>
          <w:lang w:val="en-CA"/>
        </w:rPr>
      </w:pPr>
      <w:r w:rsidRPr="00F83A92">
        <w:rPr>
          <w:rFonts w:ascii="Arial" w:eastAsia="Arial" w:hAnsi="Arial"/>
          <w:color w:val="000000"/>
          <w:sz w:val="14"/>
          <w:lang w:val="en-CA"/>
        </w:rPr>
        <w:t>The Insurer has the right and the claimant shall afford to a duly qualified medical practitioner named by the Insurer an opportunity to examine the person of the insured's person when and as often as it reasonably requires while the claim is pending, and also, in the case of the death of the insured person, to make an autopsy subject to the law relating to autopsies.</w:t>
      </w:r>
    </w:p>
    <w:p w14:paraId="5923F91D" w14:textId="74FB2C0D" w:rsidR="009C17B6" w:rsidRPr="00F83A92" w:rsidRDefault="00C35CF4" w:rsidP="00C35CF4">
      <w:pPr>
        <w:spacing w:before="141" w:line="167" w:lineRule="exact"/>
        <w:ind w:left="358" w:hanging="284"/>
        <w:jc w:val="both"/>
        <w:textAlignment w:val="baseline"/>
        <w:rPr>
          <w:rFonts w:ascii="Arial" w:eastAsia="Arial" w:hAnsi="Arial"/>
          <w:b/>
          <w:color w:val="000000"/>
          <w:spacing w:val="7"/>
          <w:sz w:val="14"/>
          <w:lang w:val="en-CA"/>
        </w:rPr>
      </w:pPr>
      <w:r w:rsidRPr="00F83A92">
        <w:rPr>
          <w:rFonts w:ascii="Arial" w:eastAsia="Arial" w:hAnsi="Arial"/>
          <w:b/>
          <w:color w:val="000000"/>
          <w:spacing w:val="7"/>
          <w:sz w:val="14"/>
          <w:lang w:val="en-CA"/>
        </w:rPr>
        <w:t>(5)</w:t>
      </w:r>
      <w:r w:rsidRPr="00F83A92">
        <w:rPr>
          <w:rFonts w:ascii="Arial" w:eastAsia="Arial" w:hAnsi="Arial"/>
          <w:b/>
          <w:color w:val="000000"/>
          <w:spacing w:val="7"/>
          <w:sz w:val="14"/>
          <w:lang w:val="en-CA"/>
        </w:rPr>
        <w:tab/>
      </w:r>
      <w:r w:rsidR="00335F77" w:rsidRPr="00F83A92">
        <w:rPr>
          <w:rFonts w:ascii="Arial" w:eastAsia="Arial" w:hAnsi="Arial"/>
          <w:b/>
          <w:color w:val="000000"/>
          <w:spacing w:val="7"/>
          <w:sz w:val="14"/>
          <w:lang w:val="en-CA"/>
        </w:rPr>
        <w:t>Release</w:t>
      </w:r>
    </w:p>
    <w:p w14:paraId="5418AAD2" w14:textId="77777777" w:rsidR="009C17B6" w:rsidRPr="00F83A92" w:rsidRDefault="00335F77">
      <w:pPr>
        <w:spacing w:before="32" w:line="160" w:lineRule="exact"/>
        <w:ind w:left="360" w:right="144"/>
        <w:jc w:val="both"/>
        <w:textAlignment w:val="baseline"/>
        <w:rPr>
          <w:rFonts w:ascii="Arial" w:eastAsia="Arial" w:hAnsi="Arial"/>
          <w:color w:val="000000"/>
          <w:sz w:val="14"/>
          <w:lang w:val="en-CA"/>
        </w:rPr>
      </w:pPr>
      <w:r w:rsidRPr="00F83A92">
        <w:rPr>
          <w:rFonts w:ascii="Arial" w:eastAsia="Arial" w:hAnsi="Arial"/>
          <w:color w:val="000000"/>
          <w:sz w:val="14"/>
          <w:lang w:val="en-CA"/>
        </w:rPr>
        <w:t>Notwithstanding any release provided for under the relevant sections of The Insurance Act or Ordinance, as the case may be, the Insurer shall demand, as a condition precedent to payment of any amount under Section B of the policy, a release in favour of the insured and the Insurer from liability to the extent of such payment from the insured person or his personal representative or any other person.</w:t>
      </w:r>
    </w:p>
    <w:p w14:paraId="515E1999" w14:textId="49DE5ED6" w:rsidR="009C17B6" w:rsidRPr="00F83A92" w:rsidRDefault="00335F77" w:rsidP="00C35CF4">
      <w:pPr>
        <w:spacing w:before="131" w:line="167" w:lineRule="exact"/>
        <w:ind w:left="358" w:hanging="284"/>
        <w:textAlignment w:val="baseline"/>
        <w:rPr>
          <w:rFonts w:ascii="Arial" w:eastAsia="Arial" w:hAnsi="Arial"/>
          <w:b/>
          <w:color w:val="000000"/>
          <w:spacing w:val="3"/>
          <w:sz w:val="14"/>
          <w:lang w:val="en-CA"/>
        </w:rPr>
      </w:pPr>
      <w:r w:rsidRPr="00F83A92">
        <w:rPr>
          <w:rFonts w:ascii="Arial" w:eastAsia="Arial" w:hAnsi="Arial"/>
          <w:b/>
          <w:color w:val="000000"/>
          <w:spacing w:val="3"/>
          <w:sz w:val="14"/>
          <w:lang w:val="en-CA"/>
        </w:rPr>
        <w:t>(6)</w:t>
      </w:r>
      <w:r w:rsidR="00C35CF4" w:rsidRPr="00F83A92">
        <w:rPr>
          <w:rFonts w:ascii="Arial" w:eastAsia="Arial" w:hAnsi="Arial"/>
          <w:b/>
          <w:color w:val="000000"/>
          <w:spacing w:val="3"/>
          <w:sz w:val="14"/>
          <w:lang w:val="en-CA"/>
        </w:rPr>
        <w:tab/>
      </w:r>
      <w:r w:rsidRPr="00F83A92">
        <w:rPr>
          <w:rFonts w:ascii="Arial" w:eastAsia="Arial" w:hAnsi="Arial"/>
          <w:b/>
          <w:color w:val="000000"/>
          <w:spacing w:val="3"/>
          <w:sz w:val="14"/>
          <w:lang w:val="en-CA"/>
        </w:rPr>
        <w:t>When Moneys Payable</w:t>
      </w:r>
    </w:p>
    <w:p w14:paraId="2208DE39" w14:textId="77777777" w:rsidR="009C17B6" w:rsidRPr="00F83A92" w:rsidRDefault="00335F77">
      <w:pPr>
        <w:numPr>
          <w:ilvl w:val="0"/>
          <w:numId w:val="13"/>
        </w:numPr>
        <w:tabs>
          <w:tab w:val="clear" w:pos="288"/>
          <w:tab w:val="left" w:pos="648"/>
        </w:tabs>
        <w:spacing w:before="45" w:line="159" w:lineRule="exact"/>
        <w:ind w:left="648" w:right="144" w:hanging="288"/>
        <w:jc w:val="both"/>
        <w:textAlignment w:val="baseline"/>
        <w:rPr>
          <w:rFonts w:ascii="Arial" w:eastAsia="Arial" w:hAnsi="Arial"/>
          <w:color w:val="000000"/>
          <w:sz w:val="14"/>
          <w:lang w:val="en-CA"/>
        </w:rPr>
      </w:pPr>
      <w:r w:rsidRPr="00F83A92">
        <w:rPr>
          <w:rFonts w:ascii="Arial" w:eastAsia="Arial" w:hAnsi="Arial"/>
          <w:color w:val="000000"/>
          <w:sz w:val="14"/>
          <w:lang w:val="en-CA"/>
        </w:rPr>
        <w:t>All amounts payable under Section B, other than benefits under Part II of subsection 2 hereof, shall be paid by the Insurer within 60 days after it has received proof of claim. The initial benefits for loss of time under Part II of subsection 2 hereof shall be paid within 30 days after it has received proof of claim, and payments shall be made thereafter within each 30-day period while the Insurer remains liable for payments if the insured person, whenever required to do so, provides prior to payment proof of continuing disability.</w:t>
      </w:r>
    </w:p>
    <w:p w14:paraId="4941E9CD" w14:textId="77777777" w:rsidR="009C17B6" w:rsidRPr="00F83A92" w:rsidRDefault="00335F77">
      <w:pPr>
        <w:numPr>
          <w:ilvl w:val="0"/>
          <w:numId w:val="13"/>
        </w:numPr>
        <w:tabs>
          <w:tab w:val="clear" w:pos="288"/>
          <w:tab w:val="left" w:pos="648"/>
        </w:tabs>
        <w:spacing w:before="47" w:line="159" w:lineRule="exact"/>
        <w:ind w:left="648" w:right="144" w:hanging="288"/>
        <w:jc w:val="both"/>
        <w:textAlignment w:val="baseline"/>
        <w:rPr>
          <w:rFonts w:ascii="Arial" w:eastAsia="Arial" w:hAnsi="Arial"/>
          <w:color w:val="000000"/>
          <w:sz w:val="14"/>
          <w:lang w:val="en-CA"/>
        </w:rPr>
      </w:pPr>
      <w:r w:rsidRPr="00F83A92">
        <w:rPr>
          <w:rFonts w:ascii="Arial" w:eastAsia="Arial" w:hAnsi="Arial"/>
          <w:color w:val="000000"/>
          <w:sz w:val="14"/>
          <w:lang w:val="en-CA"/>
        </w:rPr>
        <w:t>No person shall bring an action to recover the amount of a claim under this Section unless the requirements of provisions 3 and 4 hereof are complied with, nor until the amount of the loss has been ascertained as provided in this Section.</w:t>
      </w:r>
    </w:p>
    <w:p w14:paraId="00B3470D" w14:textId="77777777" w:rsidR="009C17B6" w:rsidRPr="00F83A92" w:rsidRDefault="00335F77">
      <w:pPr>
        <w:numPr>
          <w:ilvl w:val="0"/>
          <w:numId w:val="13"/>
        </w:numPr>
        <w:tabs>
          <w:tab w:val="clear" w:pos="288"/>
          <w:tab w:val="left" w:pos="648"/>
        </w:tabs>
        <w:spacing w:before="46" w:line="158" w:lineRule="exact"/>
        <w:ind w:left="648" w:right="144" w:hanging="288"/>
        <w:jc w:val="both"/>
        <w:textAlignment w:val="baseline"/>
        <w:rPr>
          <w:rFonts w:ascii="Arial" w:eastAsia="Arial" w:hAnsi="Arial"/>
          <w:color w:val="000000"/>
          <w:sz w:val="14"/>
          <w:lang w:val="en-CA"/>
        </w:rPr>
      </w:pPr>
      <w:r w:rsidRPr="00F83A92">
        <w:rPr>
          <w:rFonts w:ascii="Arial" w:eastAsia="Arial" w:hAnsi="Arial"/>
          <w:color w:val="000000"/>
          <w:sz w:val="14"/>
          <w:lang w:val="en-CA"/>
        </w:rPr>
        <w:t>Every action or proceeding against the Insurer for the recovery of a claim under this Section shall be commenced within one year from the date on which the cause of action arose and not afterwards.</w:t>
      </w:r>
    </w:p>
    <w:p w14:paraId="78B96E93" w14:textId="77777777" w:rsidR="009C17B6" w:rsidRPr="00F83A92" w:rsidRDefault="00335F77">
      <w:pPr>
        <w:spacing w:before="77" w:line="159" w:lineRule="exact"/>
        <w:ind w:left="72" w:right="144"/>
        <w:jc w:val="both"/>
        <w:textAlignment w:val="baseline"/>
        <w:rPr>
          <w:rFonts w:ascii="Arial" w:eastAsia="Arial" w:hAnsi="Arial"/>
          <w:color w:val="000000"/>
          <w:sz w:val="14"/>
          <w:lang w:val="en-CA"/>
        </w:rPr>
      </w:pPr>
      <w:r w:rsidRPr="00F83A92">
        <w:rPr>
          <w:rFonts w:ascii="Arial" w:eastAsia="Arial" w:hAnsi="Arial"/>
          <w:color w:val="000000"/>
          <w:sz w:val="14"/>
          <w:lang w:val="en-CA"/>
        </w:rPr>
        <w:t>Insofar as applicable the General Provisions, Definitions, Exclusions, and Statutory Conditions of the policy also apply.</w:t>
      </w:r>
    </w:p>
    <w:p w14:paraId="7CD3E7B9" w14:textId="77777777" w:rsidR="009C17B6" w:rsidRPr="00F83A92" w:rsidRDefault="009C17B6">
      <w:pPr>
        <w:rPr>
          <w:lang w:val="en-CA"/>
        </w:rPr>
        <w:sectPr w:rsidR="009C17B6" w:rsidRPr="00F83A92">
          <w:type w:val="continuous"/>
          <w:pgSz w:w="12240" w:h="15840"/>
          <w:pgMar w:top="1060" w:right="768" w:bottom="284" w:left="567" w:header="720" w:footer="720" w:gutter="0"/>
          <w:cols w:num="2" w:space="0" w:equalWidth="0">
            <w:col w:w="5300" w:space="305"/>
            <w:col w:w="5300" w:space="0"/>
          </w:cols>
        </w:sectPr>
      </w:pPr>
    </w:p>
    <w:p w14:paraId="686DA65B" w14:textId="77777777" w:rsidR="009C17B6" w:rsidRPr="00F83A92" w:rsidRDefault="009C17B6">
      <w:pPr>
        <w:spacing w:line="288" w:lineRule="exact"/>
        <w:textAlignment w:val="baseline"/>
        <w:rPr>
          <w:rFonts w:eastAsia="Times New Roman"/>
          <w:color w:val="000000"/>
          <w:sz w:val="24"/>
          <w:lang w:val="en-CA"/>
        </w:rPr>
      </w:pPr>
    </w:p>
    <w:p w14:paraId="5193DE87" w14:textId="77777777" w:rsidR="009C17B6" w:rsidRPr="00F83A92" w:rsidRDefault="009C17B6">
      <w:pPr>
        <w:rPr>
          <w:lang w:val="en-CA"/>
        </w:rPr>
        <w:sectPr w:rsidR="009C17B6" w:rsidRPr="00F83A92">
          <w:type w:val="continuous"/>
          <w:pgSz w:w="12240" w:h="15840"/>
          <w:pgMar w:top="1060" w:right="768" w:bottom="284" w:left="550" w:header="720" w:footer="720" w:gutter="0"/>
          <w:cols w:space="720"/>
        </w:sectPr>
      </w:pPr>
    </w:p>
    <w:p w14:paraId="30CCC958" w14:textId="002FDD69" w:rsidR="009C17B6" w:rsidRPr="00F83A92" w:rsidRDefault="009C17B6" w:rsidP="00C2539B">
      <w:pPr>
        <w:tabs>
          <w:tab w:val="right" w:pos="10800"/>
        </w:tabs>
        <w:spacing w:before="240" w:line="164" w:lineRule="exact"/>
        <w:ind w:left="144"/>
        <w:textAlignment w:val="baseline"/>
        <w:rPr>
          <w:rFonts w:ascii="Arial" w:eastAsia="Arial" w:hAnsi="Arial"/>
          <w:color w:val="000000"/>
          <w:sz w:val="14"/>
          <w:lang w:val="en-CA"/>
        </w:rPr>
      </w:pPr>
    </w:p>
    <w:p w14:paraId="3B5508D0" w14:textId="77777777" w:rsidR="009C17B6" w:rsidRPr="00F83A92" w:rsidRDefault="009C17B6">
      <w:pPr>
        <w:rPr>
          <w:lang w:val="en-CA"/>
        </w:rPr>
        <w:sectPr w:rsidR="009C17B6" w:rsidRPr="00F83A92">
          <w:type w:val="continuous"/>
          <w:pgSz w:w="12240" w:h="15840"/>
          <w:pgMar w:top="1060" w:right="785" w:bottom="284" w:left="550" w:header="720" w:footer="720" w:gutter="0"/>
          <w:cols w:space="720"/>
        </w:sectPr>
      </w:pPr>
    </w:p>
    <w:p w14:paraId="483FF738" w14:textId="2AD52939" w:rsidR="009C17B6" w:rsidRPr="00F83A92" w:rsidRDefault="00335F77">
      <w:pPr>
        <w:spacing w:after="186" w:line="231" w:lineRule="exact"/>
        <w:jc w:val="center"/>
        <w:textAlignment w:val="baseline"/>
        <w:rPr>
          <w:rFonts w:ascii="Arial" w:eastAsia="Arial" w:hAnsi="Arial"/>
          <w:b/>
          <w:color w:val="000000"/>
          <w:sz w:val="14"/>
          <w:lang w:val="en-CA"/>
        </w:rPr>
      </w:pPr>
      <w:r w:rsidRPr="00F83A92">
        <w:rPr>
          <w:rFonts w:ascii="Arial" w:eastAsia="Arial" w:hAnsi="Arial"/>
          <w:b/>
          <w:color w:val="000000"/>
          <w:sz w:val="14"/>
          <w:lang w:val="en-CA"/>
        </w:rPr>
        <w:lastRenderedPageBreak/>
        <w:t xml:space="preserve">SECTION D </w:t>
      </w:r>
      <w:r w:rsidR="00AB672D">
        <w:rPr>
          <w:rFonts w:ascii="Arial" w:eastAsia="Arial" w:hAnsi="Arial"/>
          <w:b/>
          <w:color w:val="000000"/>
          <w:sz w:val="14"/>
          <w:lang w:val="en-CA"/>
        </w:rPr>
        <w:t>–</w:t>
      </w:r>
      <w:r w:rsidRPr="00F83A92">
        <w:rPr>
          <w:rFonts w:ascii="Arial" w:eastAsia="Arial" w:hAnsi="Arial"/>
          <w:b/>
          <w:color w:val="000000"/>
          <w:sz w:val="14"/>
          <w:lang w:val="en-CA"/>
        </w:rPr>
        <w:t xml:space="preserve"> UNINSURED MOTORIST COVER </w:t>
      </w:r>
      <w:r w:rsidRPr="00F83A92">
        <w:rPr>
          <w:rFonts w:ascii="Arial" w:eastAsia="Arial" w:hAnsi="Arial"/>
          <w:b/>
          <w:color w:val="000000"/>
          <w:sz w:val="14"/>
          <w:lang w:val="en-CA"/>
        </w:rPr>
        <w:br/>
        <w:t>S.P.F. No. 4 -YUKON TERRITORY</w:t>
      </w:r>
    </w:p>
    <w:p w14:paraId="58FBE926" w14:textId="77777777" w:rsidR="009C17B6" w:rsidRPr="00F83A92" w:rsidRDefault="009C17B6">
      <w:pPr>
        <w:spacing w:after="186" w:line="231" w:lineRule="exact"/>
        <w:rPr>
          <w:lang w:val="en-CA"/>
        </w:rPr>
        <w:sectPr w:rsidR="009C17B6" w:rsidRPr="00F83A92" w:rsidSect="004D19E3">
          <w:pgSz w:w="12240" w:h="15840"/>
          <w:pgMar w:top="720" w:right="679" w:bottom="284" w:left="656" w:header="720" w:footer="454" w:gutter="0"/>
          <w:cols w:space="720"/>
          <w:docGrid w:linePitch="299"/>
        </w:sectPr>
      </w:pPr>
    </w:p>
    <w:p w14:paraId="532C2D6C" w14:textId="77777777" w:rsidR="009C17B6" w:rsidRPr="00F83A92" w:rsidRDefault="00335F77">
      <w:pPr>
        <w:spacing w:before="15" w:line="155" w:lineRule="exact"/>
        <w:ind w:left="144" w:right="72"/>
        <w:jc w:val="both"/>
        <w:textAlignment w:val="baseline"/>
        <w:rPr>
          <w:rFonts w:ascii="Arial" w:eastAsia="Arial" w:hAnsi="Arial"/>
          <w:color w:val="000000"/>
          <w:sz w:val="14"/>
          <w:lang w:val="en-CA"/>
        </w:rPr>
      </w:pPr>
      <w:r w:rsidRPr="00F83A92">
        <w:rPr>
          <w:rFonts w:ascii="Arial" w:eastAsia="Arial" w:hAnsi="Arial"/>
          <w:color w:val="000000"/>
          <w:sz w:val="14"/>
          <w:lang w:val="en-CA"/>
        </w:rPr>
        <w:t>All sums which every insured person shall be legally entitled to recover as damages for bodily injury, and all sums which any other person shall be legally entitled to recover as damages because of the death of any insured person, from the owner or driver of an uninsured or unidentified automobile as defined herein.</w:t>
      </w:r>
    </w:p>
    <w:p w14:paraId="60D7612C" w14:textId="2EF8FF35" w:rsidR="009C17B6" w:rsidRPr="00D70E43" w:rsidRDefault="00335F77" w:rsidP="00D70E43">
      <w:pPr>
        <w:pStyle w:val="ListParagraph"/>
        <w:numPr>
          <w:ilvl w:val="0"/>
          <w:numId w:val="20"/>
        </w:numPr>
        <w:spacing w:before="12" w:line="207" w:lineRule="exact"/>
        <w:ind w:left="453" w:right="74" w:hanging="340"/>
        <w:textAlignment w:val="baseline"/>
        <w:rPr>
          <w:rFonts w:ascii="Arial" w:eastAsia="Arial" w:hAnsi="Arial"/>
          <w:color w:val="000000"/>
          <w:spacing w:val="4"/>
          <w:sz w:val="14"/>
          <w:lang w:val="en-CA"/>
        </w:rPr>
      </w:pPr>
      <w:r w:rsidRPr="00D70E43">
        <w:rPr>
          <w:rFonts w:ascii="Arial" w:eastAsia="Arial" w:hAnsi="Arial"/>
          <w:b/>
          <w:color w:val="000000"/>
          <w:spacing w:val="4"/>
          <w:sz w:val="14"/>
          <w:lang w:val="en-CA"/>
        </w:rPr>
        <w:t>The Insurer shall not be liable under this subsection,</w:t>
      </w:r>
    </w:p>
    <w:p w14:paraId="41B7C620" w14:textId="77777777" w:rsidR="009C17B6" w:rsidRPr="00F83A92" w:rsidRDefault="00335F77">
      <w:pPr>
        <w:numPr>
          <w:ilvl w:val="0"/>
          <w:numId w:val="14"/>
        </w:numPr>
        <w:tabs>
          <w:tab w:val="clear" w:pos="288"/>
          <w:tab w:val="left" w:pos="720"/>
        </w:tabs>
        <w:spacing w:before="59" w:line="155" w:lineRule="exact"/>
        <w:ind w:left="720" w:right="72" w:hanging="288"/>
        <w:jc w:val="both"/>
        <w:textAlignment w:val="baseline"/>
        <w:rPr>
          <w:rFonts w:ascii="Arial" w:eastAsia="Arial" w:hAnsi="Arial"/>
          <w:color w:val="000000"/>
          <w:sz w:val="14"/>
          <w:lang w:val="en-CA"/>
        </w:rPr>
      </w:pPr>
      <w:r w:rsidRPr="00F83A92">
        <w:rPr>
          <w:rFonts w:ascii="Arial" w:eastAsia="Arial" w:hAnsi="Arial"/>
          <w:color w:val="000000"/>
          <w:sz w:val="14"/>
          <w:lang w:val="en-CA"/>
        </w:rPr>
        <w:t>to any person who has a right of recovery under an unsatisfied judgment or similar fund or plan in effect in any jurisdiction of Canada or the United States of America;</w:t>
      </w:r>
    </w:p>
    <w:p w14:paraId="42389E1B" w14:textId="77777777" w:rsidR="009C17B6" w:rsidRPr="00F83A92" w:rsidRDefault="00335F77">
      <w:pPr>
        <w:numPr>
          <w:ilvl w:val="0"/>
          <w:numId w:val="14"/>
        </w:numPr>
        <w:tabs>
          <w:tab w:val="clear" w:pos="288"/>
          <w:tab w:val="left" w:pos="720"/>
        </w:tabs>
        <w:spacing w:before="62" w:line="156" w:lineRule="exact"/>
        <w:ind w:left="720" w:right="72" w:hanging="288"/>
        <w:jc w:val="both"/>
        <w:textAlignment w:val="baseline"/>
        <w:rPr>
          <w:rFonts w:ascii="Arial" w:eastAsia="Arial" w:hAnsi="Arial"/>
          <w:color w:val="000000"/>
          <w:sz w:val="14"/>
          <w:lang w:val="en-CA"/>
        </w:rPr>
      </w:pPr>
      <w:r w:rsidRPr="00F83A92">
        <w:rPr>
          <w:rFonts w:ascii="Arial" w:eastAsia="Arial" w:hAnsi="Arial"/>
          <w:color w:val="000000"/>
          <w:sz w:val="14"/>
          <w:lang w:val="en-CA"/>
        </w:rPr>
        <w:t>to any person who, without the written consent of the Insurer, makes directly or through his representative any settlement with or prosecutes to judgement any action against any person or organization which may be legally liable therefor;</w:t>
      </w:r>
    </w:p>
    <w:p w14:paraId="11163B8B" w14:textId="77777777" w:rsidR="009C17B6" w:rsidRPr="00F83A92" w:rsidRDefault="00335F77">
      <w:pPr>
        <w:numPr>
          <w:ilvl w:val="0"/>
          <w:numId w:val="14"/>
        </w:numPr>
        <w:tabs>
          <w:tab w:val="clear" w:pos="288"/>
          <w:tab w:val="left" w:pos="720"/>
        </w:tabs>
        <w:spacing w:before="61" w:line="156" w:lineRule="exact"/>
        <w:ind w:left="720" w:right="72" w:hanging="288"/>
        <w:jc w:val="both"/>
        <w:textAlignment w:val="baseline"/>
        <w:rPr>
          <w:rFonts w:ascii="Arial" w:eastAsia="Arial" w:hAnsi="Arial"/>
          <w:color w:val="000000"/>
          <w:sz w:val="14"/>
          <w:lang w:val="en-CA"/>
        </w:rPr>
      </w:pPr>
      <w:r w:rsidRPr="00F83A92">
        <w:rPr>
          <w:rFonts w:ascii="Arial" w:eastAsia="Arial" w:hAnsi="Arial"/>
          <w:color w:val="000000"/>
          <w:sz w:val="14"/>
          <w:lang w:val="en-CA"/>
        </w:rPr>
        <w:t>for any amount in excess of the minimum limit(s) for automobile bodily injury liability insurance applicable in the jurisdiction in which the accident occurs regardless of the number of persons so injured or killed, but in no event shall such limit(s) exceed the minimum limit(s) applicable in the jurisdiction stated in item 1 of the application.</w:t>
      </w:r>
    </w:p>
    <w:p w14:paraId="1CF6ECC9" w14:textId="7F914EE0" w:rsidR="009C17B6" w:rsidRPr="00D70E43" w:rsidRDefault="00335F77" w:rsidP="00D70E43">
      <w:pPr>
        <w:pStyle w:val="ListParagraph"/>
        <w:numPr>
          <w:ilvl w:val="0"/>
          <w:numId w:val="20"/>
        </w:numPr>
        <w:spacing w:before="53" w:line="166" w:lineRule="exact"/>
        <w:ind w:left="453" w:right="74" w:hanging="340"/>
        <w:textAlignment w:val="baseline"/>
        <w:rPr>
          <w:rFonts w:ascii="Arial" w:eastAsia="Arial" w:hAnsi="Arial"/>
          <w:b/>
          <w:color w:val="000000"/>
          <w:spacing w:val="4"/>
          <w:sz w:val="14"/>
          <w:lang w:val="en-CA"/>
        </w:rPr>
      </w:pPr>
      <w:r w:rsidRPr="00D70E43">
        <w:rPr>
          <w:rFonts w:ascii="Arial" w:eastAsia="Arial" w:hAnsi="Arial"/>
          <w:b/>
          <w:color w:val="000000"/>
          <w:spacing w:val="4"/>
          <w:sz w:val="14"/>
          <w:lang w:val="en-CA"/>
        </w:rPr>
        <w:t>Uninsured automobile defined</w:t>
      </w:r>
    </w:p>
    <w:p w14:paraId="47E691B8" w14:textId="77777777" w:rsidR="009C17B6" w:rsidRPr="00F83A92" w:rsidRDefault="00335F77">
      <w:pPr>
        <w:spacing w:before="72" w:line="160" w:lineRule="exact"/>
        <w:ind w:left="432" w:right="72"/>
        <w:jc w:val="both"/>
        <w:textAlignment w:val="baseline"/>
        <w:rPr>
          <w:rFonts w:ascii="Arial" w:eastAsia="Arial" w:hAnsi="Arial"/>
          <w:color w:val="000000"/>
          <w:sz w:val="14"/>
          <w:lang w:val="en-CA"/>
        </w:rPr>
      </w:pPr>
      <w:r w:rsidRPr="00F83A92">
        <w:rPr>
          <w:rFonts w:ascii="Arial" w:eastAsia="Arial" w:hAnsi="Arial"/>
          <w:color w:val="000000"/>
          <w:sz w:val="14"/>
          <w:lang w:val="en-CA"/>
        </w:rPr>
        <w:t>An "uninsured automobile" under this section means an automobile with respect to which neither the owner nor driver thereof has applicable and collectible bodily injury liability insurance for its ownership, use or operation, but shall not include an automobile owned by or registered in the name of</w:t>
      </w:r>
    </w:p>
    <w:p w14:paraId="73710A3F" w14:textId="77777777" w:rsidR="009C17B6" w:rsidRPr="00F83A92" w:rsidRDefault="00335F77">
      <w:pPr>
        <w:numPr>
          <w:ilvl w:val="0"/>
          <w:numId w:val="15"/>
        </w:numPr>
        <w:tabs>
          <w:tab w:val="clear" w:pos="288"/>
          <w:tab w:val="left" w:pos="720"/>
        </w:tabs>
        <w:spacing w:before="81" w:line="160" w:lineRule="exact"/>
        <w:ind w:left="720" w:right="72" w:hanging="288"/>
        <w:jc w:val="both"/>
        <w:textAlignment w:val="baseline"/>
        <w:rPr>
          <w:rFonts w:ascii="Arial" w:eastAsia="Arial" w:hAnsi="Arial"/>
          <w:color w:val="000000"/>
          <w:sz w:val="14"/>
          <w:lang w:val="en-CA"/>
        </w:rPr>
      </w:pPr>
      <w:r w:rsidRPr="00F83A92">
        <w:rPr>
          <w:rFonts w:ascii="Arial" w:eastAsia="Arial" w:hAnsi="Arial"/>
          <w:color w:val="000000"/>
          <w:sz w:val="14"/>
          <w:lang w:val="en-CA"/>
        </w:rPr>
        <w:t>the named insured or by any person residing in the same dwelling premises therewith; or</w:t>
      </w:r>
    </w:p>
    <w:p w14:paraId="52A2FAE3" w14:textId="77777777" w:rsidR="009C17B6" w:rsidRPr="00F83A92" w:rsidRDefault="00335F77">
      <w:pPr>
        <w:numPr>
          <w:ilvl w:val="0"/>
          <w:numId w:val="15"/>
        </w:numPr>
        <w:tabs>
          <w:tab w:val="clear" w:pos="288"/>
          <w:tab w:val="left" w:pos="720"/>
        </w:tabs>
        <w:spacing w:before="78" w:line="160" w:lineRule="exact"/>
        <w:ind w:left="720" w:right="72" w:hanging="288"/>
        <w:jc w:val="both"/>
        <w:textAlignment w:val="baseline"/>
        <w:rPr>
          <w:rFonts w:ascii="Arial" w:eastAsia="Arial" w:hAnsi="Arial"/>
          <w:color w:val="000000"/>
          <w:sz w:val="14"/>
          <w:lang w:val="en-CA"/>
        </w:rPr>
      </w:pPr>
      <w:r w:rsidRPr="00F83A92">
        <w:rPr>
          <w:rFonts w:ascii="Arial" w:eastAsia="Arial" w:hAnsi="Arial"/>
          <w:color w:val="000000"/>
          <w:sz w:val="14"/>
          <w:lang w:val="en-CA"/>
        </w:rPr>
        <w:t>the governments of Canada or the United States of America or any political sub-division thereof or any agency or corporation owned or controlled by any of them; or</w:t>
      </w:r>
    </w:p>
    <w:p w14:paraId="517FB4CC" w14:textId="77777777" w:rsidR="009C17B6" w:rsidRPr="00F83A92" w:rsidRDefault="00335F77">
      <w:pPr>
        <w:numPr>
          <w:ilvl w:val="0"/>
          <w:numId w:val="15"/>
        </w:numPr>
        <w:tabs>
          <w:tab w:val="clear" w:pos="288"/>
          <w:tab w:val="left" w:pos="720"/>
        </w:tabs>
        <w:spacing w:before="81" w:line="160" w:lineRule="exact"/>
        <w:ind w:left="720" w:right="72" w:hanging="288"/>
        <w:jc w:val="both"/>
        <w:textAlignment w:val="baseline"/>
        <w:rPr>
          <w:rFonts w:ascii="Arial" w:eastAsia="Arial" w:hAnsi="Arial"/>
          <w:color w:val="000000"/>
          <w:sz w:val="14"/>
          <w:lang w:val="en-CA"/>
        </w:rPr>
      </w:pPr>
      <w:r w:rsidRPr="00F83A92">
        <w:rPr>
          <w:rFonts w:ascii="Arial" w:eastAsia="Arial" w:hAnsi="Arial"/>
          <w:color w:val="000000"/>
          <w:sz w:val="14"/>
          <w:lang w:val="en-CA"/>
        </w:rPr>
        <w:t>any person who is an authorized self-insurer within the meaning of a financial or safety responsibility law; or</w:t>
      </w:r>
    </w:p>
    <w:p w14:paraId="2B47EA40" w14:textId="77777777" w:rsidR="009C17B6" w:rsidRPr="00F83A92" w:rsidRDefault="00335F77">
      <w:pPr>
        <w:numPr>
          <w:ilvl w:val="0"/>
          <w:numId w:val="15"/>
        </w:numPr>
        <w:tabs>
          <w:tab w:val="clear" w:pos="288"/>
          <w:tab w:val="left" w:pos="720"/>
        </w:tabs>
        <w:spacing w:before="80" w:line="160" w:lineRule="exact"/>
        <w:ind w:left="720" w:right="72" w:hanging="288"/>
        <w:jc w:val="both"/>
        <w:textAlignment w:val="baseline"/>
        <w:rPr>
          <w:rFonts w:ascii="Arial" w:eastAsia="Arial" w:hAnsi="Arial"/>
          <w:color w:val="000000"/>
          <w:sz w:val="14"/>
          <w:lang w:val="en-CA"/>
        </w:rPr>
      </w:pPr>
      <w:r w:rsidRPr="00F83A92">
        <w:rPr>
          <w:rFonts w:ascii="Arial" w:eastAsia="Arial" w:hAnsi="Arial"/>
          <w:color w:val="000000"/>
          <w:sz w:val="14"/>
          <w:lang w:val="en-CA"/>
        </w:rPr>
        <w:t>any person who has filed a bond or otherwise given proof of financial responsibility with respect to his liability for the ownership, use or operation of automobiles.</w:t>
      </w:r>
    </w:p>
    <w:p w14:paraId="00F2618F" w14:textId="3415F60E" w:rsidR="009C17B6" w:rsidRPr="003E040E" w:rsidRDefault="00335F77" w:rsidP="003E040E">
      <w:pPr>
        <w:pStyle w:val="ListParagraph"/>
        <w:numPr>
          <w:ilvl w:val="0"/>
          <w:numId w:val="20"/>
        </w:numPr>
        <w:spacing w:before="79" w:line="166" w:lineRule="exact"/>
        <w:ind w:left="414" w:right="74" w:hanging="340"/>
        <w:textAlignment w:val="baseline"/>
        <w:rPr>
          <w:rFonts w:ascii="Arial" w:eastAsia="Arial" w:hAnsi="Arial"/>
          <w:b/>
          <w:color w:val="000000"/>
          <w:spacing w:val="6"/>
          <w:sz w:val="14"/>
          <w:lang w:val="en-CA"/>
        </w:rPr>
      </w:pPr>
      <w:r w:rsidRPr="003E040E">
        <w:rPr>
          <w:rFonts w:ascii="Arial" w:eastAsia="Arial" w:hAnsi="Arial"/>
          <w:b/>
          <w:color w:val="000000"/>
          <w:spacing w:val="6"/>
          <w:sz w:val="14"/>
          <w:lang w:val="en-CA"/>
        </w:rPr>
        <w:t>Unidentified automobile defined</w:t>
      </w:r>
    </w:p>
    <w:p w14:paraId="6D956949" w14:textId="77777777" w:rsidR="009C17B6" w:rsidRPr="00F83A92" w:rsidRDefault="00335F77">
      <w:pPr>
        <w:spacing w:before="75" w:line="160" w:lineRule="exact"/>
        <w:ind w:left="432" w:right="72"/>
        <w:jc w:val="both"/>
        <w:textAlignment w:val="baseline"/>
        <w:rPr>
          <w:rFonts w:ascii="Arial" w:eastAsia="Arial" w:hAnsi="Arial"/>
          <w:color w:val="000000"/>
          <w:sz w:val="14"/>
          <w:lang w:val="en-CA"/>
        </w:rPr>
      </w:pPr>
      <w:r w:rsidRPr="00F83A92">
        <w:rPr>
          <w:rFonts w:ascii="Arial" w:eastAsia="Arial" w:hAnsi="Arial"/>
          <w:color w:val="000000"/>
          <w:sz w:val="14"/>
          <w:lang w:val="en-CA"/>
        </w:rPr>
        <w:t>An "unidentified" automobile under this subsection means an automobile which causes bodily injury or death to an insured person arising out of physical contact of such automobile with the automobile of which the insured person is an occupant at the time of the accident, provided</w:t>
      </w:r>
    </w:p>
    <w:p w14:paraId="17F51A85" w14:textId="3ED55078" w:rsidR="009C17B6" w:rsidRPr="00335F77" w:rsidRDefault="00335F77" w:rsidP="00335F77">
      <w:pPr>
        <w:pStyle w:val="ListParagraph"/>
        <w:numPr>
          <w:ilvl w:val="0"/>
          <w:numId w:val="16"/>
        </w:numPr>
        <w:spacing w:before="83" w:line="153" w:lineRule="exact"/>
        <w:ind w:left="709" w:right="74" w:hanging="284"/>
        <w:jc w:val="both"/>
        <w:textAlignment w:val="baseline"/>
        <w:rPr>
          <w:rFonts w:ascii="Arial" w:eastAsia="Arial" w:hAnsi="Arial"/>
          <w:color w:val="000000"/>
          <w:sz w:val="14"/>
          <w:lang w:val="en-CA"/>
        </w:rPr>
      </w:pPr>
      <w:r w:rsidRPr="00335F77">
        <w:rPr>
          <w:rFonts w:ascii="Arial" w:eastAsia="Arial" w:hAnsi="Arial"/>
          <w:color w:val="000000"/>
          <w:sz w:val="14"/>
          <w:lang w:val="en-CA"/>
        </w:rPr>
        <w:t>the identity of either the owner or driver of such automobile cannot be ascertained, and</w:t>
      </w:r>
    </w:p>
    <w:p w14:paraId="31072F38" w14:textId="77777777" w:rsidR="009C17B6" w:rsidRPr="00F83A92" w:rsidRDefault="00335F77">
      <w:pPr>
        <w:numPr>
          <w:ilvl w:val="0"/>
          <w:numId w:val="16"/>
        </w:numPr>
        <w:tabs>
          <w:tab w:val="clear" w:pos="288"/>
          <w:tab w:val="left" w:pos="648"/>
        </w:tabs>
        <w:spacing w:line="159" w:lineRule="exact"/>
        <w:ind w:left="648" w:right="144" w:hanging="288"/>
        <w:jc w:val="both"/>
        <w:textAlignment w:val="baseline"/>
        <w:rPr>
          <w:rFonts w:ascii="Arial" w:eastAsia="Arial" w:hAnsi="Arial"/>
          <w:color w:val="000000"/>
          <w:sz w:val="14"/>
          <w:lang w:val="en-CA"/>
        </w:rPr>
      </w:pPr>
      <w:r w:rsidRPr="00F83A92">
        <w:rPr>
          <w:lang w:val="en-CA"/>
        </w:rPr>
        <w:br w:type="column"/>
      </w:r>
      <w:r w:rsidRPr="00F83A92">
        <w:rPr>
          <w:rFonts w:ascii="Arial" w:eastAsia="Arial" w:hAnsi="Arial"/>
          <w:color w:val="000000"/>
          <w:sz w:val="14"/>
          <w:lang w:val="en-CA"/>
        </w:rPr>
        <w:t>the insured person or someone on his behalf has reported the accident within 24 hours to a police, peace or judicial officer or to an administrator of motor vehicle laws and shall have filed with the Insurer within 30 days thereafter a statement under oath that the insured person or his legal representative has a cause or causes of action arising out of such accident for damages against a person or persons whose identity cannot be ascertained and setting forth the facts in support thereof; and</w:t>
      </w:r>
    </w:p>
    <w:p w14:paraId="7BAB3515" w14:textId="77777777" w:rsidR="009C17B6" w:rsidRPr="00F83A92" w:rsidRDefault="00335F77">
      <w:pPr>
        <w:numPr>
          <w:ilvl w:val="0"/>
          <w:numId w:val="16"/>
        </w:numPr>
        <w:tabs>
          <w:tab w:val="clear" w:pos="288"/>
          <w:tab w:val="left" w:pos="648"/>
        </w:tabs>
        <w:spacing w:before="77" w:line="160" w:lineRule="exact"/>
        <w:ind w:left="648" w:right="144" w:hanging="288"/>
        <w:jc w:val="both"/>
        <w:textAlignment w:val="baseline"/>
        <w:rPr>
          <w:rFonts w:ascii="Arial" w:eastAsia="Arial" w:hAnsi="Arial"/>
          <w:color w:val="000000"/>
          <w:spacing w:val="-1"/>
          <w:sz w:val="14"/>
          <w:lang w:val="en-CA"/>
        </w:rPr>
      </w:pPr>
      <w:r w:rsidRPr="00F83A92">
        <w:rPr>
          <w:rFonts w:ascii="Arial" w:eastAsia="Arial" w:hAnsi="Arial"/>
          <w:color w:val="000000"/>
          <w:spacing w:val="-1"/>
          <w:sz w:val="14"/>
          <w:lang w:val="en-CA"/>
        </w:rPr>
        <w:t>at the request of the Insurer, the insured person or his legal representative makes available for inspection the automobile of which the insured person was an occupant at the time of the accident.</w:t>
      </w:r>
    </w:p>
    <w:p w14:paraId="72205A3E" w14:textId="51A85D58" w:rsidR="009C17B6" w:rsidRPr="007418EE" w:rsidRDefault="007418EE" w:rsidP="004675B4">
      <w:pPr>
        <w:pStyle w:val="ListParagraph"/>
        <w:spacing w:before="72" w:line="166" w:lineRule="exact"/>
        <w:ind w:left="397" w:hanging="284"/>
        <w:textAlignment w:val="baseline"/>
        <w:rPr>
          <w:rFonts w:ascii="Arial" w:eastAsia="Arial" w:hAnsi="Arial"/>
          <w:b/>
          <w:color w:val="000000"/>
          <w:spacing w:val="5"/>
          <w:sz w:val="14"/>
          <w:lang w:val="en-CA"/>
        </w:rPr>
      </w:pPr>
      <w:r>
        <w:rPr>
          <w:rFonts w:ascii="Arial" w:eastAsia="Arial" w:hAnsi="Arial"/>
          <w:b/>
          <w:color w:val="000000"/>
          <w:spacing w:val="5"/>
          <w:sz w:val="14"/>
          <w:lang w:val="en-CA"/>
        </w:rPr>
        <w:t>(4)</w:t>
      </w:r>
      <w:r>
        <w:rPr>
          <w:rFonts w:ascii="Arial" w:eastAsia="Arial" w:hAnsi="Arial"/>
          <w:b/>
          <w:color w:val="000000"/>
          <w:spacing w:val="5"/>
          <w:sz w:val="14"/>
          <w:lang w:val="en-CA"/>
        </w:rPr>
        <w:tab/>
      </w:r>
      <w:r w:rsidR="00335F77" w:rsidRPr="007418EE">
        <w:rPr>
          <w:rFonts w:ascii="Arial" w:eastAsia="Arial" w:hAnsi="Arial"/>
          <w:b/>
          <w:color w:val="000000"/>
          <w:spacing w:val="5"/>
          <w:sz w:val="14"/>
          <w:lang w:val="en-CA"/>
        </w:rPr>
        <w:t>Limits of liability</w:t>
      </w:r>
    </w:p>
    <w:p w14:paraId="5E32E0DA" w14:textId="77777777" w:rsidR="009C17B6" w:rsidRPr="00F83A92" w:rsidRDefault="00335F77">
      <w:pPr>
        <w:numPr>
          <w:ilvl w:val="0"/>
          <w:numId w:val="17"/>
        </w:numPr>
        <w:tabs>
          <w:tab w:val="clear" w:pos="288"/>
          <w:tab w:val="left" w:pos="648"/>
        </w:tabs>
        <w:spacing w:before="83" w:line="160" w:lineRule="exact"/>
        <w:ind w:left="648" w:right="144" w:hanging="288"/>
        <w:jc w:val="both"/>
        <w:textAlignment w:val="baseline"/>
        <w:rPr>
          <w:rFonts w:ascii="Arial" w:eastAsia="Arial" w:hAnsi="Arial"/>
          <w:color w:val="000000"/>
          <w:sz w:val="14"/>
          <w:lang w:val="en-CA"/>
        </w:rPr>
      </w:pPr>
      <w:r w:rsidRPr="00F83A92">
        <w:rPr>
          <w:rFonts w:ascii="Arial" w:eastAsia="Arial" w:hAnsi="Arial"/>
          <w:color w:val="000000"/>
          <w:sz w:val="14"/>
          <w:lang w:val="en-CA"/>
        </w:rPr>
        <w:t>if claim is made under this subsection and claim is also made against any person who is an insured under section A — Third Party Liability of this policy, any payment under this subsection shall be applied in reduction of any amount which the insured person may be entitled to recover from any person who is insured under section A;</w:t>
      </w:r>
    </w:p>
    <w:p w14:paraId="60E8ED6D" w14:textId="77777777" w:rsidR="009C17B6" w:rsidRPr="00F83A92" w:rsidRDefault="00335F77">
      <w:pPr>
        <w:numPr>
          <w:ilvl w:val="0"/>
          <w:numId w:val="17"/>
        </w:numPr>
        <w:tabs>
          <w:tab w:val="clear" w:pos="288"/>
          <w:tab w:val="left" w:pos="648"/>
        </w:tabs>
        <w:spacing w:before="82" w:line="160" w:lineRule="exact"/>
        <w:ind w:left="648" w:right="144" w:hanging="288"/>
        <w:jc w:val="both"/>
        <w:textAlignment w:val="baseline"/>
        <w:rPr>
          <w:rFonts w:ascii="Arial" w:eastAsia="Arial" w:hAnsi="Arial"/>
          <w:color w:val="000000"/>
          <w:sz w:val="14"/>
          <w:lang w:val="en-CA"/>
        </w:rPr>
      </w:pPr>
      <w:r w:rsidRPr="00F83A92">
        <w:rPr>
          <w:rFonts w:ascii="Arial" w:eastAsia="Arial" w:hAnsi="Arial"/>
          <w:color w:val="000000"/>
          <w:sz w:val="14"/>
          <w:lang w:val="en-CA"/>
        </w:rPr>
        <w:t>any payment made under Section A or under subsections 1 or 2 of section B of this policy to an insured person hereunder shall be applied in reduction of any amount which such person may be entitled to recover under this subsection.</w:t>
      </w:r>
    </w:p>
    <w:p w14:paraId="62E94D74" w14:textId="53EE7ECD" w:rsidR="009C17B6" w:rsidRPr="00F83A92" w:rsidRDefault="007418EE" w:rsidP="007418EE">
      <w:pPr>
        <w:spacing w:before="77" w:line="166" w:lineRule="exact"/>
        <w:ind w:left="358" w:hanging="284"/>
        <w:textAlignment w:val="baseline"/>
        <w:rPr>
          <w:rFonts w:ascii="Arial" w:eastAsia="Arial" w:hAnsi="Arial"/>
          <w:b/>
          <w:color w:val="000000"/>
          <w:spacing w:val="3"/>
          <w:sz w:val="14"/>
          <w:lang w:val="en-CA"/>
        </w:rPr>
      </w:pPr>
      <w:r>
        <w:rPr>
          <w:rFonts w:ascii="Arial" w:eastAsia="Arial" w:hAnsi="Arial"/>
          <w:b/>
          <w:color w:val="000000"/>
          <w:spacing w:val="3"/>
          <w:sz w:val="14"/>
          <w:lang w:val="en-CA"/>
        </w:rPr>
        <w:t>(5)</w:t>
      </w:r>
      <w:r>
        <w:rPr>
          <w:rFonts w:ascii="Arial" w:eastAsia="Arial" w:hAnsi="Arial"/>
          <w:b/>
          <w:color w:val="000000"/>
          <w:spacing w:val="3"/>
          <w:sz w:val="14"/>
          <w:lang w:val="en-CA"/>
        </w:rPr>
        <w:tab/>
      </w:r>
      <w:r w:rsidR="00335F77" w:rsidRPr="00F83A92">
        <w:rPr>
          <w:rFonts w:ascii="Arial" w:eastAsia="Arial" w:hAnsi="Arial"/>
          <w:b/>
          <w:color w:val="000000"/>
          <w:spacing w:val="3"/>
          <w:sz w:val="14"/>
          <w:lang w:val="en-CA"/>
        </w:rPr>
        <w:t>Determination of legal liability and amount of damages</w:t>
      </w:r>
    </w:p>
    <w:p w14:paraId="2B4D59B2" w14:textId="77777777" w:rsidR="009C17B6" w:rsidRPr="00F83A92" w:rsidRDefault="00335F77">
      <w:pPr>
        <w:spacing w:before="74" w:line="160" w:lineRule="exact"/>
        <w:ind w:left="360" w:right="144"/>
        <w:jc w:val="both"/>
        <w:textAlignment w:val="baseline"/>
        <w:rPr>
          <w:rFonts w:ascii="Arial" w:eastAsia="Arial" w:hAnsi="Arial"/>
          <w:color w:val="000000"/>
          <w:sz w:val="14"/>
          <w:lang w:val="en-CA"/>
        </w:rPr>
      </w:pPr>
      <w:r w:rsidRPr="00F83A92">
        <w:rPr>
          <w:rFonts w:ascii="Arial" w:eastAsia="Arial" w:hAnsi="Arial"/>
          <w:color w:val="000000"/>
          <w:sz w:val="14"/>
          <w:lang w:val="en-CA"/>
        </w:rPr>
        <w:t>The determination as to whether the insured person shall be legally entitled to recover damages and if so entitled, the amount thereof, shall be made by agreement between the insured person and the Insurer.</w:t>
      </w:r>
    </w:p>
    <w:p w14:paraId="5176D37C" w14:textId="77777777" w:rsidR="009C17B6" w:rsidRPr="00F83A92" w:rsidRDefault="00335F77">
      <w:pPr>
        <w:spacing w:before="83" w:line="160" w:lineRule="exact"/>
        <w:ind w:left="360" w:right="144"/>
        <w:jc w:val="both"/>
        <w:textAlignment w:val="baseline"/>
        <w:rPr>
          <w:rFonts w:ascii="Arial" w:eastAsia="Arial" w:hAnsi="Arial"/>
          <w:color w:val="000000"/>
          <w:sz w:val="14"/>
          <w:lang w:val="en-CA"/>
        </w:rPr>
      </w:pPr>
      <w:r w:rsidRPr="00F83A92">
        <w:rPr>
          <w:rFonts w:ascii="Arial" w:eastAsia="Arial" w:hAnsi="Arial"/>
          <w:color w:val="000000"/>
          <w:sz w:val="14"/>
          <w:lang w:val="en-CA"/>
        </w:rPr>
        <w:t>If any difference arises between the insured person and the Insurer as to whether the insured person is legally entitled to recover damages and, if so entitled, as to the amount thereof these questions shall be submitted to arbitration of some person to be chosen by both parties, or if they cannot agree on one person, then by two persons, one to be chosen by the insured person and the other by the Insurer, and a third person to be appointed by the persons so chosen. The submission shall be subject to the provisions of the Arbitration Act and the award shall be binding upon the parties.</w:t>
      </w:r>
    </w:p>
    <w:p w14:paraId="569C235F" w14:textId="5F87E71E" w:rsidR="009C17B6" w:rsidRPr="00F83A92" w:rsidRDefault="00335F77" w:rsidP="007418EE">
      <w:pPr>
        <w:spacing w:before="76" w:line="166" w:lineRule="exact"/>
        <w:ind w:left="358" w:hanging="284"/>
        <w:textAlignment w:val="baseline"/>
        <w:rPr>
          <w:rFonts w:ascii="Arial" w:eastAsia="Arial" w:hAnsi="Arial"/>
          <w:b/>
          <w:color w:val="000000"/>
          <w:spacing w:val="4"/>
          <w:sz w:val="14"/>
          <w:lang w:val="en-CA"/>
        </w:rPr>
      </w:pPr>
      <w:r w:rsidRPr="00F83A92">
        <w:rPr>
          <w:rFonts w:ascii="Arial" w:eastAsia="Arial" w:hAnsi="Arial"/>
          <w:b/>
          <w:color w:val="000000"/>
          <w:spacing w:val="4"/>
          <w:sz w:val="14"/>
          <w:lang w:val="en-CA"/>
        </w:rPr>
        <w:t>(6)</w:t>
      </w:r>
      <w:r w:rsidR="007418EE">
        <w:rPr>
          <w:rFonts w:ascii="Arial" w:eastAsia="Arial" w:hAnsi="Arial"/>
          <w:b/>
          <w:color w:val="000000"/>
          <w:spacing w:val="4"/>
          <w:sz w:val="14"/>
          <w:lang w:val="en-CA"/>
        </w:rPr>
        <w:tab/>
      </w:r>
      <w:r w:rsidRPr="00F83A92">
        <w:rPr>
          <w:rFonts w:ascii="Arial" w:eastAsia="Arial" w:hAnsi="Arial"/>
          <w:b/>
          <w:color w:val="000000"/>
          <w:spacing w:val="4"/>
          <w:sz w:val="14"/>
          <w:lang w:val="en-CA"/>
        </w:rPr>
        <w:t>Notice of legal action</w:t>
      </w:r>
    </w:p>
    <w:p w14:paraId="3F05DFDC" w14:textId="77777777" w:rsidR="009C17B6" w:rsidRPr="00F83A92" w:rsidRDefault="00335F77">
      <w:pPr>
        <w:spacing w:before="77" w:line="158" w:lineRule="exact"/>
        <w:ind w:left="360" w:right="144"/>
        <w:jc w:val="both"/>
        <w:textAlignment w:val="baseline"/>
        <w:rPr>
          <w:rFonts w:ascii="Arial" w:eastAsia="Arial" w:hAnsi="Arial"/>
          <w:color w:val="000000"/>
          <w:spacing w:val="-1"/>
          <w:sz w:val="14"/>
          <w:lang w:val="en-CA"/>
        </w:rPr>
      </w:pPr>
      <w:r w:rsidRPr="00F83A92">
        <w:rPr>
          <w:rFonts w:ascii="Arial" w:eastAsia="Arial" w:hAnsi="Arial"/>
          <w:color w:val="000000"/>
          <w:spacing w:val="-1"/>
          <w:sz w:val="14"/>
          <w:lang w:val="en-CA"/>
        </w:rPr>
        <w:t>If, before the Insurer makes payment of loss hereunder, the insured person or his representative shall institute any legal action for bodily injury or death against any other person owning or operating an automobile involved in the accident, a copy of the writ of summons or other process served in connection with such legal action shall be forwarded immediately to the Insurer.</w:t>
      </w:r>
    </w:p>
    <w:p w14:paraId="5F69C76C" w14:textId="77777777" w:rsidR="009C17B6" w:rsidRPr="00F83A92" w:rsidRDefault="009C17B6">
      <w:pPr>
        <w:rPr>
          <w:lang w:val="en-CA"/>
        </w:rPr>
        <w:sectPr w:rsidR="009C17B6" w:rsidRPr="00F83A92">
          <w:type w:val="continuous"/>
          <w:pgSz w:w="12240" w:h="15840"/>
          <w:pgMar w:top="720" w:right="526" w:bottom="284" w:left="809" w:header="720" w:footer="720" w:gutter="0"/>
          <w:cols w:num="2" w:space="0" w:equalWidth="0">
            <w:col w:w="5300" w:space="305"/>
            <w:col w:w="5300" w:space="0"/>
          </w:cols>
        </w:sectPr>
      </w:pPr>
    </w:p>
    <w:p w14:paraId="78146587" w14:textId="2E16C63C" w:rsidR="009C17B6" w:rsidRPr="00F83A92" w:rsidRDefault="009C17B6" w:rsidP="004D19E3">
      <w:pPr>
        <w:spacing w:line="158" w:lineRule="exact"/>
        <w:jc w:val="right"/>
        <w:textAlignment w:val="baseline"/>
        <w:rPr>
          <w:rFonts w:ascii="Arial" w:eastAsia="Arial" w:hAnsi="Arial"/>
          <w:color w:val="000000"/>
          <w:spacing w:val="1"/>
          <w:sz w:val="14"/>
          <w:lang w:val="en-CA"/>
        </w:rPr>
      </w:pPr>
    </w:p>
    <w:sectPr w:rsidR="009C17B6" w:rsidRPr="00F83A92">
      <w:type w:val="continuous"/>
      <w:pgSz w:w="12240" w:h="15840"/>
      <w:pgMar w:top="720" w:right="10094" w:bottom="284" w:left="9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2D4D3" w14:textId="77777777" w:rsidR="00652B92" w:rsidRDefault="00652B92" w:rsidP="008653BD">
      <w:r>
        <w:separator/>
      </w:r>
    </w:p>
  </w:endnote>
  <w:endnote w:type="continuationSeparator" w:id="0">
    <w:p w14:paraId="2BF71772" w14:textId="77777777" w:rsidR="00652B92" w:rsidRDefault="00652B92" w:rsidP="00865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1FA06" w14:textId="7F353C64" w:rsidR="004D19E3" w:rsidRPr="004D19E3" w:rsidRDefault="004D19E3">
    <w:pPr>
      <w:pStyle w:val="Footer"/>
      <w:rPr>
        <w:rFonts w:ascii="Arial" w:hAnsi="Arial" w:cs="Arial"/>
        <w:sz w:val="14"/>
        <w:szCs w:val="14"/>
      </w:rPr>
    </w:pPr>
    <w:r w:rsidRPr="004D19E3">
      <w:rPr>
        <w:rFonts w:ascii="Arial" w:hAnsi="Arial" w:cs="Arial"/>
        <w:sz w:val="14"/>
        <w:szCs w:val="14"/>
      </w:rPr>
      <w:t>50078 (</w:t>
    </w:r>
    <w:r w:rsidR="002761AA">
      <w:rPr>
        <w:rFonts w:ascii="Arial" w:hAnsi="Arial" w:cs="Arial"/>
        <w:sz w:val="14"/>
        <w:szCs w:val="14"/>
      </w:rPr>
      <w:t>03-97</w:t>
    </w:r>
    <w:r w:rsidRPr="004D19E3">
      <w:rPr>
        <w:rFonts w:ascii="Arial" w:hAnsi="Arial" w:cs="Arial"/>
        <w:sz w:val="14"/>
        <w:szCs w:val="14"/>
      </w:rPr>
      <w:t>) S.P.F. No. 4 YK Section B - Accident Benefits</w:t>
    </w:r>
    <w:r>
      <w:rPr>
        <w:rFonts w:ascii="Arial" w:hAnsi="Arial" w:cs="Arial"/>
        <w:sz w:val="14"/>
        <w:szCs w:val="14"/>
      </w:rPr>
      <w:tab/>
    </w:r>
    <w:r>
      <w:rPr>
        <w:rFonts w:ascii="Arial" w:hAnsi="Arial" w:cs="Arial"/>
        <w:sz w:val="14"/>
        <w:szCs w:val="14"/>
      </w:rPr>
      <w:tab/>
      <w:t xml:space="preserve">Page </w:t>
    </w:r>
    <w:r>
      <w:rPr>
        <w:rFonts w:ascii="Arial" w:hAnsi="Arial" w:cs="Arial"/>
        <w:sz w:val="14"/>
        <w:szCs w:val="14"/>
      </w:rPr>
      <w:fldChar w:fldCharType="begin"/>
    </w:r>
    <w:r>
      <w:rPr>
        <w:rFonts w:ascii="Arial" w:hAnsi="Arial" w:cs="Arial"/>
        <w:sz w:val="14"/>
        <w:szCs w:val="14"/>
      </w:rPr>
      <w:instrText xml:space="preserve"> PAGE  \* Arabic  \* MERGEFORMAT </w:instrText>
    </w:r>
    <w:r>
      <w:rPr>
        <w:rFonts w:ascii="Arial" w:hAnsi="Arial" w:cs="Arial"/>
        <w:sz w:val="14"/>
        <w:szCs w:val="14"/>
      </w:rPr>
      <w:fldChar w:fldCharType="separate"/>
    </w:r>
    <w:r>
      <w:rPr>
        <w:rFonts w:ascii="Arial" w:hAnsi="Arial" w:cs="Arial"/>
        <w:noProof/>
        <w:sz w:val="14"/>
        <w:szCs w:val="14"/>
      </w:rPr>
      <w:t>1</w:t>
    </w:r>
    <w:r>
      <w:rPr>
        <w:rFonts w:ascii="Arial" w:hAnsi="Arial" w:cs="Arial"/>
        <w:sz w:val="14"/>
        <w:szCs w:val="14"/>
      </w:rPr>
      <w:fldChar w:fldCharType="end"/>
    </w:r>
    <w:r>
      <w:rPr>
        <w:rFonts w:ascii="Arial" w:hAnsi="Arial" w:cs="Arial"/>
        <w:sz w:val="14"/>
        <w:szCs w:val="14"/>
      </w:rPr>
      <w:t xml:space="preserve"> of </w:t>
    </w:r>
    <w:r>
      <w:rPr>
        <w:rFonts w:ascii="Arial" w:hAnsi="Arial" w:cs="Arial"/>
        <w:sz w:val="14"/>
        <w:szCs w:val="14"/>
      </w:rPr>
      <w:fldChar w:fldCharType="begin"/>
    </w:r>
    <w:r>
      <w:rPr>
        <w:rFonts w:ascii="Arial" w:hAnsi="Arial" w:cs="Arial"/>
        <w:sz w:val="14"/>
        <w:szCs w:val="14"/>
      </w:rPr>
      <w:instrText xml:space="preserve"> NUMPAGES   \* MERGEFORMAT </w:instrText>
    </w:r>
    <w:r>
      <w:rPr>
        <w:rFonts w:ascii="Arial" w:hAnsi="Arial" w:cs="Arial"/>
        <w:sz w:val="14"/>
        <w:szCs w:val="14"/>
      </w:rPr>
      <w:fldChar w:fldCharType="separate"/>
    </w:r>
    <w:r>
      <w:rPr>
        <w:rFonts w:ascii="Arial" w:hAnsi="Arial" w:cs="Arial"/>
        <w:noProof/>
        <w:sz w:val="14"/>
        <w:szCs w:val="14"/>
      </w:rPr>
      <w:t>5</w:t>
    </w:r>
    <w:r>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A30CC" w14:textId="77777777" w:rsidR="00652B92" w:rsidRDefault="00652B92" w:rsidP="008653BD">
      <w:r>
        <w:separator/>
      </w:r>
    </w:p>
  </w:footnote>
  <w:footnote w:type="continuationSeparator" w:id="0">
    <w:p w14:paraId="29C66776" w14:textId="77777777" w:rsidR="00652B92" w:rsidRDefault="00652B92" w:rsidP="00865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E1FA3"/>
    <w:multiLevelType w:val="multilevel"/>
    <w:tmpl w:val="AAF4EB02"/>
    <w:lvl w:ilvl="0">
      <w:start w:val="1"/>
      <w:numFmt w:val="lowerLetter"/>
      <w:lvlText w:val="(%1)"/>
      <w:lvlJc w:val="left"/>
      <w:pPr>
        <w:tabs>
          <w:tab w:val="left" w:pos="288"/>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35565B"/>
    <w:multiLevelType w:val="multilevel"/>
    <w:tmpl w:val="3F620676"/>
    <w:lvl w:ilvl="0">
      <w:start w:val="3"/>
      <w:numFmt w:val="decimal"/>
      <w:lvlText w:val="(%1)"/>
      <w:lvlJc w:val="left"/>
      <w:pPr>
        <w:tabs>
          <w:tab w:val="left" w:pos="360"/>
        </w:tabs>
      </w:pPr>
      <w:rPr>
        <w:rFonts w:ascii="Arial" w:eastAsia="Arial" w:hAnsi="Arial"/>
        <w:color w:val="000000"/>
        <w:spacing w:val="-2"/>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983203"/>
    <w:multiLevelType w:val="multilevel"/>
    <w:tmpl w:val="9FF04180"/>
    <w:lvl w:ilvl="0">
      <w:start w:val="1"/>
      <w:numFmt w:val="decimal"/>
      <w:lvlText w:val="(%1)"/>
      <w:lvlJc w:val="left"/>
      <w:pPr>
        <w:tabs>
          <w:tab w:val="left" w:pos="288"/>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157B11"/>
    <w:multiLevelType w:val="multilevel"/>
    <w:tmpl w:val="31BC7D5C"/>
    <w:lvl w:ilvl="0">
      <w:start w:val="5"/>
      <w:numFmt w:val="decimal"/>
      <w:lvlText w:val="(%1)"/>
      <w:lvlJc w:val="left"/>
      <w:pPr>
        <w:tabs>
          <w:tab w:val="left" w:pos="288"/>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637F48"/>
    <w:multiLevelType w:val="hybridMultilevel"/>
    <w:tmpl w:val="AB508A78"/>
    <w:lvl w:ilvl="0" w:tplc="578030A6">
      <w:start w:val="1"/>
      <w:numFmt w:val="decimal"/>
      <w:lvlText w:val="(%1)"/>
      <w:lvlJc w:val="left"/>
      <w:pPr>
        <w:ind w:left="432"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6216F07"/>
    <w:multiLevelType w:val="hybridMultilevel"/>
    <w:tmpl w:val="CE7C1D76"/>
    <w:lvl w:ilvl="0" w:tplc="FC54B448">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6" w15:restartNumberingAfterBreak="0">
    <w:nsid w:val="2DF83688"/>
    <w:multiLevelType w:val="multilevel"/>
    <w:tmpl w:val="7B3077D4"/>
    <w:lvl w:ilvl="0">
      <w:start w:val="1"/>
      <w:numFmt w:val="lowerLetter"/>
      <w:lvlText w:val="(%1)"/>
      <w:lvlJc w:val="left"/>
      <w:pPr>
        <w:tabs>
          <w:tab w:val="left" w:pos="360"/>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F86C31"/>
    <w:multiLevelType w:val="multilevel"/>
    <w:tmpl w:val="C3A4017A"/>
    <w:lvl w:ilvl="0">
      <w:start w:val="1"/>
      <w:numFmt w:val="lowerLetter"/>
      <w:lvlText w:val="(%1)"/>
      <w:lvlJc w:val="left"/>
      <w:pPr>
        <w:tabs>
          <w:tab w:val="left" w:pos="288"/>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5E5302"/>
    <w:multiLevelType w:val="multilevel"/>
    <w:tmpl w:val="8DB605A8"/>
    <w:lvl w:ilvl="0">
      <w:start w:val="1"/>
      <w:numFmt w:val="lowerLetter"/>
      <w:lvlText w:val="(%1)"/>
      <w:lvlJc w:val="left"/>
      <w:pPr>
        <w:tabs>
          <w:tab w:val="left" w:pos="288"/>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8F22EA"/>
    <w:multiLevelType w:val="multilevel"/>
    <w:tmpl w:val="526C53EA"/>
    <w:lvl w:ilvl="0">
      <w:start w:val="1"/>
      <w:numFmt w:val="lowerLetter"/>
      <w:lvlText w:val="(%1)"/>
      <w:lvlJc w:val="left"/>
      <w:pPr>
        <w:tabs>
          <w:tab w:val="left" w:pos="288"/>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0424AD"/>
    <w:multiLevelType w:val="multilevel"/>
    <w:tmpl w:val="53A8CC9E"/>
    <w:lvl w:ilvl="0">
      <w:start w:val="1"/>
      <w:numFmt w:val="decimal"/>
      <w:lvlText w:val="(%1)"/>
      <w:lvlJc w:val="left"/>
      <w:pPr>
        <w:tabs>
          <w:tab w:val="left" w:pos="288"/>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8639DE"/>
    <w:multiLevelType w:val="multilevel"/>
    <w:tmpl w:val="8138D914"/>
    <w:lvl w:ilvl="0">
      <w:start w:val="1"/>
      <w:numFmt w:val="lowerLetter"/>
      <w:lvlText w:val="(%1)"/>
      <w:lvlJc w:val="left"/>
      <w:pPr>
        <w:tabs>
          <w:tab w:val="left" w:pos="360"/>
        </w:tabs>
      </w:pPr>
      <w:rPr>
        <w:rFonts w:ascii="Arial" w:eastAsia="Arial" w:hAnsi="Arial"/>
        <w:color w:val="000000"/>
        <w:spacing w:val="1"/>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1923BE"/>
    <w:multiLevelType w:val="multilevel"/>
    <w:tmpl w:val="CB6687B6"/>
    <w:lvl w:ilvl="0">
      <w:start w:val="1"/>
      <w:numFmt w:val="lowerLetter"/>
      <w:lvlText w:val="(%1)"/>
      <w:lvlJc w:val="left"/>
      <w:pPr>
        <w:tabs>
          <w:tab w:val="left" w:pos="288"/>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D12404"/>
    <w:multiLevelType w:val="multilevel"/>
    <w:tmpl w:val="DE8E707A"/>
    <w:lvl w:ilvl="0">
      <w:start w:val="2"/>
      <w:numFmt w:val="lowerRoman"/>
      <w:lvlText w:val="(%1)"/>
      <w:lvlJc w:val="left"/>
      <w:pPr>
        <w:tabs>
          <w:tab w:val="left" w:pos="288"/>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9D14C8"/>
    <w:multiLevelType w:val="multilevel"/>
    <w:tmpl w:val="F23C8142"/>
    <w:lvl w:ilvl="0">
      <w:start w:val="1"/>
      <w:numFmt w:val="lowerLetter"/>
      <w:lvlText w:val="(%1)"/>
      <w:lvlJc w:val="left"/>
      <w:pPr>
        <w:tabs>
          <w:tab w:val="left" w:pos="288"/>
        </w:tabs>
      </w:pPr>
      <w:rPr>
        <w:rFonts w:ascii="Arial" w:eastAsia="Arial" w:hAnsi="Arial"/>
        <w:color w:val="000000"/>
        <w:spacing w:val="2"/>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6E59D1"/>
    <w:multiLevelType w:val="multilevel"/>
    <w:tmpl w:val="EF2C3474"/>
    <w:lvl w:ilvl="0">
      <w:start w:val="1"/>
      <w:numFmt w:val="lowerLetter"/>
      <w:lvlText w:val="(%1)"/>
      <w:lvlJc w:val="left"/>
      <w:pPr>
        <w:tabs>
          <w:tab w:val="left" w:pos="360"/>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D860EF"/>
    <w:multiLevelType w:val="multilevel"/>
    <w:tmpl w:val="D27A2AC0"/>
    <w:lvl w:ilvl="0">
      <w:start w:val="1"/>
      <w:numFmt w:val="lowerLetter"/>
      <w:lvlText w:val="(%1)"/>
      <w:lvlJc w:val="left"/>
      <w:pPr>
        <w:tabs>
          <w:tab w:val="left" w:pos="288"/>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394C35"/>
    <w:multiLevelType w:val="multilevel"/>
    <w:tmpl w:val="850CBEEA"/>
    <w:lvl w:ilvl="0">
      <w:start w:val="2"/>
      <w:numFmt w:val="lowerRoman"/>
      <w:lvlText w:val="(%1)"/>
      <w:lvlJc w:val="left"/>
      <w:pPr>
        <w:tabs>
          <w:tab w:val="left" w:pos="288"/>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03054A"/>
    <w:multiLevelType w:val="multilevel"/>
    <w:tmpl w:val="6F605040"/>
    <w:lvl w:ilvl="0">
      <w:start w:val="1"/>
      <w:numFmt w:val="lowerLetter"/>
      <w:lvlText w:val="(%1)"/>
      <w:lvlJc w:val="left"/>
      <w:pPr>
        <w:tabs>
          <w:tab w:val="left" w:pos="288"/>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AD36E6"/>
    <w:multiLevelType w:val="hybridMultilevel"/>
    <w:tmpl w:val="082CD690"/>
    <w:lvl w:ilvl="0" w:tplc="08A4D31A">
      <w:start w:val="1"/>
      <w:numFmt w:val="decimal"/>
      <w:lvlText w:val="(%1)"/>
      <w:lvlJc w:val="left"/>
      <w:pPr>
        <w:ind w:left="644" w:hanging="360"/>
      </w:pPr>
      <w:rPr>
        <w:rFonts w:ascii="Arial" w:eastAsia="Tahoma" w:hAnsi="Arial" w:cs="Arial"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2093771685">
    <w:abstractNumId w:val="2"/>
  </w:num>
  <w:num w:numId="2" w16cid:durableId="1475290729">
    <w:abstractNumId w:val="1"/>
  </w:num>
  <w:num w:numId="3" w16cid:durableId="1040394839">
    <w:abstractNumId w:val="0"/>
  </w:num>
  <w:num w:numId="4" w16cid:durableId="1673675720">
    <w:abstractNumId w:val="10"/>
  </w:num>
  <w:num w:numId="5" w16cid:durableId="479345303">
    <w:abstractNumId w:val="3"/>
  </w:num>
  <w:num w:numId="6" w16cid:durableId="1781752719">
    <w:abstractNumId w:val="14"/>
  </w:num>
  <w:num w:numId="7" w16cid:durableId="660355465">
    <w:abstractNumId w:val="6"/>
  </w:num>
  <w:num w:numId="8" w16cid:durableId="903955764">
    <w:abstractNumId w:val="11"/>
  </w:num>
  <w:num w:numId="9" w16cid:durableId="1888450068">
    <w:abstractNumId w:val="15"/>
  </w:num>
  <w:num w:numId="10" w16cid:durableId="570314989">
    <w:abstractNumId w:val="17"/>
  </w:num>
  <w:num w:numId="11" w16cid:durableId="96411814">
    <w:abstractNumId w:val="13"/>
  </w:num>
  <w:num w:numId="12" w16cid:durableId="296030455">
    <w:abstractNumId w:val="8"/>
  </w:num>
  <w:num w:numId="13" w16cid:durableId="1971015664">
    <w:abstractNumId w:val="9"/>
  </w:num>
  <w:num w:numId="14" w16cid:durableId="1630210553">
    <w:abstractNumId w:val="16"/>
  </w:num>
  <w:num w:numId="15" w16cid:durableId="1042829205">
    <w:abstractNumId w:val="12"/>
  </w:num>
  <w:num w:numId="16" w16cid:durableId="1597713755">
    <w:abstractNumId w:val="18"/>
  </w:num>
  <w:num w:numId="17" w16cid:durableId="1164976340">
    <w:abstractNumId w:val="7"/>
  </w:num>
  <w:num w:numId="18" w16cid:durableId="339503495">
    <w:abstractNumId w:val="5"/>
  </w:num>
  <w:num w:numId="19" w16cid:durableId="544676584">
    <w:abstractNumId w:val="19"/>
  </w:num>
  <w:num w:numId="20" w16cid:durableId="2392900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ocumentProtection w:edit="readOnly" w:enforcement="1" w:cryptProviderType="rsaAES" w:cryptAlgorithmClass="hash" w:cryptAlgorithmType="typeAny" w:cryptAlgorithmSid="14" w:cryptSpinCount="100000" w:hash="YVNE50RL/03WhTxXX+/SNkOPWuFCPe/6DOwDkoGbb9m59H28CML+qkPoB9+Jl+uhmw0Yd0g4ixItCCX4nEUQ2Q==" w:salt="udqaHllCqluZUahmBTwrPg=="/>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7B6"/>
    <w:rsid w:val="000619BA"/>
    <w:rsid w:val="001B5DAC"/>
    <w:rsid w:val="001D0C76"/>
    <w:rsid w:val="002761AA"/>
    <w:rsid w:val="00335F77"/>
    <w:rsid w:val="003B7F5C"/>
    <w:rsid w:val="003E040E"/>
    <w:rsid w:val="003F11CB"/>
    <w:rsid w:val="004675B4"/>
    <w:rsid w:val="004D19E3"/>
    <w:rsid w:val="004F6AA3"/>
    <w:rsid w:val="0051784E"/>
    <w:rsid w:val="00523836"/>
    <w:rsid w:val="00533284"/>
    <w:rsid w:val="0053559A"/>
    <w:rsid w:val="00652B92"/>
    <w:rsid w:val="00731746"/>
    <w:rsid w:val="007418EE"/>
    <w:rsid w:val="00773354"/>
    <w:rsid w:val="008653BD"/>
    <w:rsid w:val="0089118B"/>
    <w:rsid w:val="00972E45"/>
    <w:rsid w:val="009C17B6"/>
    <w:rsid w:val="00A71670"/>
    <w:rsid w:val="00A974BC"/>
    <w:rsid w:val="00AB672D"/>
    <w:rsid w:val="00BA01F7"/>
    <w:rsid w:val="00C2539B"/>
    <w:rsid w:val="00C3292A"/>
    <w:rsid w:val="00C35CF4"/>
    <w:rsid w:val="00C3732F"/>
    <w:rsid w:val="00D70E43"/>
    <w:rsid w:val="00DE3827"/>
    <w:rsid w:val="00E00D45"/>
    <w:rsid w:val="00E34C9F"/>
    <w:rsid w:val="00F52CB7"/>
    <w:rsid w:val="00F83A92"/>
    <w:rsid w:val="00FB5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C6B59"/>
  <w15:docId w15:val="{D97B0F0C-F73B-4100-A753-00F304E8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3BD"/>
    <w:pPr>
      <w:tabs>
        <w:tab w:val="center" w:pos="4680"/>
        <w:tab w:val="right" w:pos="9360"/>
      </w:tabs>
    </w:pPr>
  </w:style>
  <w:style w:type="character" w:customStyle="1" w:styleId="HeaderChar">
    <w:name w:val="Header Char"/>
    <w:basedOn w:val="DefaultParagraphFont"/>
    <w:link w:val="Header"/>
    <w:uiPriority w:val="99"/>
    <w:rsid w:val="008653BD"/>
  </w:style>
  <w:style w:type="paragraph" w:styleId="Footer">
    <w:name w:val="footer"/>
    <w:basedOn w:val="Normal"/>
    <w:link w:val="FooterChar"/>
    <w:uiPriority w:val="99"/>
    <w:unhideWhenUsed/>
    <w:rsid w:val="008653BD"/>
    <w:pPr>
      <w:tabs>
        <w:tab w:val="center" w:pos="4680"/>
        <w:tab w:val="right" w:pos="9360"/>
      </w:tabs>
    </w:pPr>
  </w:style>
  <w:style w:type="character" w:customStyle="1" w:styleId="FooterChar">
    <w:name w:val="Footer Char"/>
    <w:basedOn w:val="DefaultParagraphFont"/>
    <w:link w:val="Footer"/>
    <w:uiPriority w:val="99"/>
    <w:rsid w:val="008653BD"/>
  </w:style>
  <w:style w:type="paragraph" w:styleId="ListParagraph">
    <w:name w:val="List Paragraph"/>
    <w:basedOn w:val="Normal"/>
    <w:uiPriority w:val="34"/>
    <w:qFormat/>
    <w:rsid w:val="00DE38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c_x0020_Literal xmlns="ac49faa9-868a-4f86-b2b1-80b13d22f645">Applicable province(s): YK</Dec_x0020_Literal>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CI Docs</TermName>
          <TermId xmlns="http://schemas.microsoft.com/office/infopath/2007/PartnerControls">f56cc080-a25f-4c8e-8496-9b29fba41474</TermId>
        </TermInfo>
      </Terms>
    </pe6f6f4a78504c17b65eef688bfab5a4>
    <Category_x0020_4 xmlns="ac49faa9-868a-4f86-b2b1-80b13d22f645">Wordings</Category_x0020_4>
    <TaxCatchAll xmlns="2c047137-4ea6-4991-ac41-3481cedb2496">
      <Value>25</Value>
      <Value>26</Value>
      <Value>14</Value>
    </TaxCatchAll>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CI</TermName>
          <TermId xmlns="http://schemas.microsoft.com/office/infopath/2007/PartnerControls">3d2d9085-8e20-47c2-9061-7395297a5cd2</TermId>
        </TermInfo>
      </Terms>
    </m5871a20836542f68f1a51e19973dc3e>
    <Region xmlns="ac49faa9-868a-4f86-b2b1-80b13d22f645">
      <Value>Alberta</Value>
      <Value>BC</Value>
      <Value>Manitoba</Value>
    </Region>
    <Category_x0020_5 xmlns="ac49faa9-868a-4f86-b2b1-80b13d22f645" xsi:nil="true"/>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Commercial Insurance</TermName>
          <TermId xmlns="http://schemas.microsoft.com/office/infopath/2007/PartnerControls">c0817eb8-e0af-4eda-9309-f25539295ef8</TermId>
        </TermInfo>
      </Terms>
    </m0f935b8fbd648d88549dec5477c71ac>
    <Visibility xmlns="ac49faa9-868a-4f86-b2b1-80b13d22f645">1</Visibility>
    <Category_x0020_3 xmlns="ac49faa9-868a-4f86-b2b1-80b13d22f645">Commercial Automobile</Category_x0020_3>
    <Effective_x0020_Date xmlns="ac49faa9-868a-4f86-b2b1-80b13d22f645">1997-03-01T05:00:00+00:00</Effective_x0020_Date>
    <Form_x0020__x0023_ xmlns="ac49faa9-868a-4f86-b2b1-80b13d22f645">50078 (03-97)</Form_x0020__x0023_>
    <Language xmlns="ac49faa9-868a-4f86-b2b1-80b13d22f6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552A58AE284947B3D43D5A322E090B" ma:contentTypeVersion="16" ma:contentTypeDescription="Create a new document." ma:contentTypeScope="" ma:versionID="65e4bfc74e9a692cef034bfce9cb6171">
  <xsd:schema xmlns:xsd="http://www.w3.org/2001/XMLSchema" xmlns:xs="http://www.w3.org/2001/XMLSchema" xmlns:p="http://schemas.microsoft.com/office/2006/metadata/properties" xmlns:ns2="ac49faa9-868a-4f86-b2b1-80b13d22f645" xmlns:ns3="2c047137-4ea6-4991-ac41-3481cedb2496" targetNamespace="http://schemas.microsoft.com/office/2006/metadata/properties" ma:root="true" ma:fieldsID="97d0c0cc3aaae6d3f809e79135543287" ns2:_="" ns3:_="">
    <xsd:import namespace="ac49faa9-868a-4f86-b2b1-80b13d22f645"/>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Category_x0020_3" minOccurs="0"/>
                <xsd:element ref="ns2:Category_x0020_4" minOccurs="0"/>
                <xsd:element ref="ns2:Category_x0020_5" minOccurs="0"/>
                <xsd:element ref="ns2:Effective_x0020_Date" minOccurs="0"/>
                <xsd:element ref="ns2:Language"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9faa9-868a-4f86-b2b1-80b13d22f645" elementFormDefault="qualified">
    <xsd:import namespace="http://schemas.microsoft.com/office/2006/documentManagement/types"/>
    <xsd:import namespace="http://schemas.microsoft.com/office/infopath/2007/PartnerControls"/>
    <xsd:element name="Form_x0020__x0023_" ma:index="8" nillable="true" ma:displayName="Form #" ma:internalName="Form_x0020__x0023_">
      <xsd:simpleType>
        <xsd:restriction base="dms:Text"/>
      </xsd:simpleType>
    </xsd:element>
    <xsd:element name="Dec_x0020_Literal" ma:index="9" nillable="true" ma:displayName="Dec Literal" ma:internalName="Dec_x0020_Literal">
      <xsd:simpleType>
        <xsd:restriction base="dms:Text"/>
      </xsd:simpleType>
    </xsd:element>
    <xsd:element name="Visibility" ma:index="10" ma:displayName="Visibility" ma:list="{DF876C59-22E3-4E47-9888-6CDC6E7A03AC}" ma:internalName="Visibility" ma:showField="Title">
      <xsd:simpleType>
        <xsd:restriction base="dms:Lookup"/>
      </xsd:simpleType>
    </xsd:element>
    <xsd:element name="Region" ma:index="11"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Category_x0020_3" ma:index="12" nillable="true" ma:displayName="Category 3" ma:format="Dropdown" ma:internalName="Category_x0020_3">
      <xsd:simpleType>
        <xsd:restriction base="dms:Choice">
          <xsd:enumeration value="Commercial Automobile"/>
          <xsd:enumeration value="Commercial Property/Casualty"/>
          <xsd:enumeration value="Farm Property"/>
          <xsd:enumeration value="General"/>
          <xsd:enumeration value="Competitor Wording Comparisons"/>
        </xsd:restriction>
      </xsd:simpleType>
    </xsd:element>
    <xsd:element name="Category_x0020_4" ma:index="13" nillable="true" ma:displayName="Category 4" ma:description="Echelon" ma:format="Dropdown" ma:internalName="Category_x0020_4">
      <xsd:simpleType>
        <xsd:restriction base="dms:Choice">
          <xsd:enumeration value="ACA"/>
          <xsd:enumeration value="Applications &amp; Questionnaires"/>
          <xsd:enumeration value="Endorsements"/>
          <xsd:enumeration value="Form Letters, Filings &amp; Certificates"/>
          <xsd:enumeration value="Special Risk Commercial Auto &amp; Motor Carrier"/>
          <xsd:enumeration value="Wordings"/>
          <xsd:enumeration value="Acord Applications"/>
          <xsd:enumeration value="Miscellaneous"/>
          <xsd:enumeration value="Form Letters"/>
          <xsd:enumeration value="Broker Wordings"/>
          <xsd:enumeration value="AMA"/>
          <xsd:enumeration value="Aviva"/>
          <xsd:enumeration value="Chubb"/>
          <xsd:enumeration value="Co Operators"/>
          <xsd:enumeration value="Echelon"/>
          <xsd:enumeration value="Economical"/>
          <xsd:enumeration value="Gore"/>
          <xsd:enumeration value="Lloyd's"/>
          <xsd:enumeration value="Northbridge"/>
          <xsd:enumeration value="Optimum West"/>
          <xsd:enumeration value="Peace Hills"/>
          <xsd:enumeration value="Pembridge"/>
          <xsd:enumeration value="Premier Marine"/>
          <xsd:enumeration value="RSA"/>
          <xsd:enumeration value="SGI"/>
          <xsd:enumeration value="SMI"/>
          <xsd:enumeration value="Sovereign General"/>
          <xsd:enumeration value="State Farm"/>
          <xsd:enumeration value="TD Insurance"/>
          <xsd:enumeration value="Travellers"/>
          <xsd:enumeration value="Trisura"/>
          <xsd:enumeration value="Wawanesa"/>
          <xsd:enumeration value="Zurich"/>
          <xsd:enumeration value="Western General"/>
          <xsd:enumeration value="Mutual Fire Ins of BC"/>
          <xsd:enumeration value="eDocs"/>
          <xsd:enumeration value="Totten"/>
          <xsd:enumeration value="Versus Industry"/>
          <xsd:enumeration value="Wynward"/>
        </xsd:restriction>
      </xsd:simpleType>
    </xsd:element>
    <xsd:element name="Category_x0020_5" ma:index="14" nillable="true" ma:displayName="Category 5" ma:format="Dropdown" ma:internalName="Category_x0020_5">
      <xsd:simpleType>
        <xsd:restriction base="dms:Choice">
          <xsd:enumeration value="Liability"/>
          <xsd:enumeration value="Inland Marine"/>
          <xsd:enumeration value="Boiler Machinery"/>
          <xsd:enumeration value="Builders Risk"/>
          <xsd:enumeration value="Business Interruption"/>
          <xsd:enumeration value="Commercial Packages"/>
          <xsd:enumeration value="Crime Fidelity"/>
          <xsd:enumeration value="Cyber"/>
          <xsd:enumeration value="Farm Liability"/>
          <xsd:enumeration value="Farm Property"/>
          <xsd:enumeration value="Commercial Property"/>
          <xsd:enumeration value="Umbrella and Excess"/>
          <xsd:enumeration value="Wrap Up Liability"/>
          <xsd:enumeration value="Farm Business Interruption"/>
          <xsd:enumeration value="Limited Pollution"/>
          <xsd:enumeration value="Farm Machinery"/>
          <xsd:enumeration value="Farm Livestock"/>
          <xsd:enumeration value="Dairy Farm Extension"/>
          <xsd:enumeration value="Misc Property Floater"/>
          <xsd:enumeration value="Crane Liability"/>
          <xsd:enumeration value="Application &amp; Questionnaires"/>
          <xsd:enumeration value="Wordings"/>
        </xsd:restriction>
      </xsd:simpleType>
    </xsd:element>
    <xsd:element name="Effective_x0020_Date" ma:index="15" nillable="true" ma:displayName="Effective Date" ma:format="DateOnly" ma:internalName="Effective_x0020_Date">
      <xsd:simpleType>
        <xsd:restriction base="dms:DateTime"/>
      </xsd:simpleType>
    </xsd:element>
    <xsd:element name="Language" ma:index="16" nillable="true" ma:displayName="Language" ma:internalName="Languag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8"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21"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23"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C0831-99CE-46CB-899A-08660C9AB855}">
  <ds:schemaRefs>
    <ds:schemaRef ds:uri="http://schemas.microsoft.com/office/2006/metadata/properties"/>
    <ds:schemaRef ds:uri="http://schemas.microsoft.com/office/infopath/2007/PartnerControls"/>
    <ds:schemaRef ds:uri="ac49faa9-868a-4f86-b2b1-80b13d22f645"/>
    <ds:schemaRef ds:uri="2c047137-4ea6-4991-ac41-3481cedb2496"/>
  </ds:schemaRefs>
</ds:datastoreItem>
</file>

<file path=customXml/itemProps2.xml><?xml version="1.0" encoding="utf-8"?>
<ds:datastoreItem xmlns:ds="http://schemas.openxmlformats.org/officeDocument/2006/customXml" ds:itemID="{F64135D1-D59A-4A8D-8FFD-B357FFCBE8D2}">
  <ds:schemaRefs>
    <ds:schemaRef ds:uri="http://schemas.microsoft.com/sharepoint/v3/contenttype/forms"/>
  </ds:schemaRefs>
</ds:datastoreItem>
</file>

<file path=customXml/itemProps3.xml><?xml version="1.0" encoding="utf-8"?>
<ds:datastoreItem xmlns:ds="http://schemas.openxmlformats.org/officeDocument/2006/customXml" ds:itemID="{B90A21D3-B35D-4C65-BFF1-AC2AAE256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49faa9-868a-4f86-b2b1-80b13d22f645"/>
    <ds:schemaRef ds:uri="2c047137-4ea6-4991-ac41-3481cedb2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2450</Words>
  <Characters>13967</Characters>
  <Application>Microsoft Office Word</Application>
  <DocSecurity>8</DocSecurity>
  <Lines>116</Lines>
  <Paragraphs>32</Paragraphs>
  <ScaleCrop>false</ScaleCrop>
  <HeadingPairs>
    <vt:vector size="2" baseType="variant">
      <vt:variant>
        <vt:lpstr>Title</vt:lpstr>
      </vt:variant>
      <vt:variant>
        <vt:i4>1</vt:i4>
      </vt:variant>
    </vt:vector>
  </HeadingPairs>
  <TitlesOfParts>
    <vt:vector size="1" baseType="lpstr">
      <vt:lpstr>50078 (03-97)</vt:lpstr>
    </vt:vector>
  </TitlesOfParts>
  <Company>Intact</Company>
  <LinksUpToDate>false</LinksUpToDate>
  <CharactersWithSpaces>16385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S.P.F. No. 4 YK Section B - Accident Benefits</dc:title>
  <dc:subject>S.P.F. No. 4 - YK Section B - Accident Benefits</dc:subject>
  <dc:creator>Brenda Avery</dc:creator>
  <dc:description>11/21: SCR445-DCPD, Intact branded, format request as per Brenda Avery. JD</dc:description>
  <cp:lastModifiedBy>Janice Yung</cp:lastModifiedBy>
  <cp:revision>2</cp:revision>
  <dcterms:created xsi:type="dcterms:W3CDTF">2023-11-06T14:31:00Z</dcterms:created>
  <dcterms:modified xsi:type="dcterms:W3CDTF">2023-11-06T14:31:00Z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0x010100AA552A58AE284947B3D43D5A322E090B</vt:lpwstr>
  </property>
  <property fmtid="{D5CDD505-2E9C-101B-9397-08002B2CF9AE}" pid="3" name="ManualName">
    <vt:lpwstr>26;#Forms CI Docs|f56cc080-a25f-4c8e-8496-9b29fba41474</vt:lpwstr>
  </property>
  <property fmtid="{D5CDD505-2E9C-101B-9397-08002B2CF9AE}" pid="4" name="DepartmentTab">
    <vt:lpwstr>25;#Forms CI|3d2d9085-8e20-47c2-9061-7395297a5cd2</vt:lpwstr>
  </property>
  <property fmtid="{D5CDD505-2E9C-101B-9397-08002B2CF9AE}" pid="5" name="Department1">
    <vt:lpwstr>14;#Commercial Insurance|c0817eb8-e0af-4eda-9309-f25539295ef8</vt:lpwstr>
  </property>
</Properties>
</file>